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遂溪县农村集体资金资产资源</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rPr>
        <w:t>管理规定</w:t>
      </w:r>
      <w:r>
        <w:rPr>
          <w:rFonts w:hint="eastAsia" w:ascii="方正小标宋_GBK" w:hAnsi="方正小标宋_GBK" w:eastAsia="方正小标宋_GBK" w:cs="方正小标宋_GBK"/>
          <w:sz w:val="44"/>
          <w:szCs w:val="44"/>
          <w:lang w:eastAsia="zh-CN"/>
        </w:rPr>
        <w:t>（试行）</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楷体_GBK" w:hAnsi="方正楷体_GBK" w:eastAsia="方正楷体_GBK" w:cs="方正楷体_GBK"/>
          <w:b w:val="0"/>
          <w:bCs/>
          <w:sz w:val="32"/>
          <w:szCs w:val="32"/>
          <w:lang w:val="en-US" w:eastAsia="zh-CN"/>
        </w:rPr>
      </w:pPr>
      <w:r>
        <w:rPr>
          <w:rFonts w:hint="eastAsia" w:ascii="方正楷体_GBK" w:hAnsi="方正楷体_GBK" w:eastAsia="方正楷体_GBK" w:cs="方正楷体_GBK"/>
          <w:b w:val="0"/>
          <w:bCs/>
          <w:sz w:val="32"/>
          <w:szCs w:val="32"/>
          <w:lang w:val="en-US" w:eastAsia="zh-CN"/>
        </w:rPr>
        <w:t>（征求意见稿）</w:t>
      </w:r>
    </w:p>
    <w:p>
      <w:pPr>
        <w:keepNext w:val="0"/>
        <w:keepLines w:val="0"/>
        <w:pageBreakBefore w:val="0"/>
        <w:widowControl w:val="0"/>
        <w:kinsoku/>
        <w:wordWrap/>
        <w:overflowPunct/>
        <w:topLinePunct w:val="0"/>
        <w:autoSpaceDE/>
        <w:autoSpaceDN/>
        <w:bidi w:val="0"/>
        <w:adjustRightInd/>
        <w:snapToGrid/>
        <w:spacing w:before="157" w:beforeLines="50" w:after="157" w:afterLines="50" w:line="640" w:lineRule="exact"/>
        <w:jc w:val="center"/>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第一章</w:t>
      </w:r>
      <w:r>
        <w:rPr>
          <w:rFonts w:hint="eastAsia" w:ascii="方正黑体_GBK" w:hAnsi="方正黑体_GBK" w:eastAsia="方正黑体_GBK" w:cs="方正黑体_GBK"/>
          <w:lang w:val="en-US" w:eastAsia="zh-CN"/>
        </w:rPr>
        <w:t xml:space="preserve">  </w:t>
      </w:r>
      <w:r>
        <w:rPr>
          <w:rFonts w:hint="eastAsia" w:ascii="方正黑体_GBK" w:hAnsi="方正黑体_GBK" w:eastAsia="方正黑体_GBK" w:cs="方正黑体_GBK"/>
        </w:rPr>
        <w:t>总则</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第一条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为加强和规范我县农村集体资金、资产、资源（以下简称“三资”）管理</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切实维护农村集体经济组织和农民群众的合法权益</w:t>
      </w:r>
      <w:r>
        <w:rPr>
          <w:rFonts w:hint="eastAsia" w:ascii="方正仿宋_GBK" w:hAnsi="方正仿宋_GBK" w:eastAsia="方正仿宋_GBK" w:cs="方正仿宋_GBK"/>
          <w:lang w:eastAsia="zh-CN"/>
        </w:rPr>
        <w:t>，助力乡村振兴，</w:t>
      </w:r>
      <w:r>
        <w:rPr>
          <w:rFonts w:hint="eastAsia" w:ascii="方正仿宋_GBK" w:hAnsi="方正仿宋_GBK" w:eastAsia="方正仿宋_GBK" w:cs="方正仿宋_GBK"/>
        </w:rPr>
        <w:t>根据</w:t>
      </w:r>
      <w:r>
        <w:rPr>
          <w:rFonts w:hint="eastAsia" w:ascii="方正仿宋_GBK" w:hAnsi="方正仿宋_GBK" w:eastAsia="方正仿宋_GBK" w:cs="方正仿宋_GBK"/>
          <w:lang w:eastAsia="zh-CN"/>
        </w:rPr>
        <w:t>《广东省农村集体资产管理条例》和《广东省农村集体经济组织管理规定》，</w:t>
      </w:r>
      <w:r>
        <w:rPr>
          <w:rFonts w:hint="eastAsia" w:ascii="方正仿宋_GBK" w:hAnsi="方正仿宋_GBK" w:eastAsia="方正仿宋_GBK" w:cs="方正仿宋_GBK"/>
        </w:rPr>
        <w:t>结合我县实际</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特制定本规定。</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第二条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本规定适用于我县农村集体经济联合社（含村民委员会）、经济合作社（含村民小组）及其它集体经济组织（以下简称经济组织）。</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国家法律、法规对农村集体“三资”管理另有规定的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从其规定。</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第三条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本规定所指的农村集体“三资”包括：</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资金</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是指农村集体所有的货币资金</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包括现金、银行存款、有价证券以及债权债务等。</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资产</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是指农村集体所有的固定资产、在建工程、投资资产、农业资产、存货及无形资产、建设用地等。</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资源</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是指法律规定属于农村集体所有的资源</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包括耕地、林地、园地、草场、荒地、滩涂、水面（不包括海域水面）等。</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第四条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加强对农村集体“三资”清产核资。各</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要加强组织领导</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彻底清产核资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做到底数清、情况明。</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第五条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建立农村集体“三资”信息化管理服务平台</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对资产、资源的经营、发包、租赁、处置等</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实行公开招标、拍卖。</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第六条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农村集体对其所有的“三资”依法享有占有、使用、收益和处分的权利。在遵守有关法律、法规的前提下</w:t>
      </w:r>
      <w:r>
        <w:rPr>
          <w:rFonts w:hint="eastAsia" w:ascii="方正仿宋_GBK" w:hAnsi="方正仿宋_GBK" w:eastAsia="方正仿宋_GBK" w:cs="方正仿宋_GBK"/>
          <w:lang w:val="en-US" w:eastAsia="zh-CN"/>
        </w:rPr>
        <w:t>，</w:t>
      </w:r>
      <w:r>
        <w:rPr>
          <w:rFonts w:hint="eastAsia" w:ascii="方正仿宋_GBK" w:hAnsi="方正仿宋_GBK" w:eastAsia="方正仿宋_GBK" w:cs="方正仿宋_GBK"/>
        </w:rPr>
        <w:t>独立自主地开展经济活动。</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第七条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农村集体“三资”受法律保护</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禁止任何组织和个人侵占、截留、挪用、哄抢、私分、破坏或者非法查封、扣押、冻结。</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村委会级集体经济组织（经济联合社</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下同）不得平调和侵占村民小组级集体经济组织（经济合作社</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下同）的“三资”。</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第八条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各</w:t>
      </w:r>
      <w:r>
        <w:rPr>
          <w:rFonts w:hint="eastAsia" w:ascii="方正仿宋_GBK" w:hAnsi="方正仿宋_GBK" w:eastAsia="方正仿宋_GBK" w:cs="方正仿宋_GBK"/>
          <w:lang w:eastAsia="zh-CN"/>
        </w:rPr>
        <w:t>镇</w:t>
      </w:r>
      <w:r>
        <w:rPr>
          <w:rFonts w:hint="eastAsia" w:ascii="方正仿宋_GBK" w:hAnsi="方正仿宋_GBK" w:eastAsia="方正仿宋_GBK" w:cs="方正仿宋_GBK"/>
        </w:rPr>
        <w:t>人民政府</w:t>
      </w:r>
      <w:r>
        <w:rPr>
          <w:rFonts w:hint="eastAsia" w:ascii="方正仿宋_GBK" w:hAnsi="方正仿宋_GBK" w:eastAsia="方正仿宋_GBK" w:cs="方正仿宋_GBK"/>
          <w:lang w:eastAsia="zh-CN"/>
        </w:rPr>
        <w:t>（街道办）</w:t>
      </w:r>
      <w:r>
        <w:rPr>
          <w:rFonts w:hint="eastAsia" w:ascii="方正仿宋_GBK" w:hAnsi="方正仿宋_GBK" w:eastAsia="方正仿宋_GBK" w:cs="方正仿宋_GBK"/>
        </w:rPr>
        <w:t>必须加强领导</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做好农村集体“三资”管理工作。</w:t>
      </w:r>
      <w:r>
        <w:rPr>
          <w:rFonts w:hint="eastAsia" w:ascii="方正仿宋_GBK" w:hAnsi="方正仿宋_GBK" w:eastAsia="方正仿宋_GBK" w:cs="方正仿宋_GBK"/>
          <w:lang w:eastAsia="zh-CN"/>
        </w:rPr>
        <w:t>各镇</w:t>
      </w:r>
      <w:r>
        <w:rPr>
          <w:rFonts w:hint="eastAsia" w:ascii="方正仿宋_GBK" w:hAnsi="方正仿宋_GBK" w:eastAsia="方正仿宋_GBK" w:cs="方正仿宋_GBK"/>
        </w:rPr>
        <w:t>人民政府</w:t>
      </w:r>
      <w:r>
        <w:rPr>
          <w:rFonts w:hint="eastAsia" w:ascii="方正仿宋_GBK" w:hAnsi="方正仿宋_GBK" w:eastAsia="方正仿宋_GBK" w:cs="方正仿宋_GBK"/>
          <w:lang w:eastAsia="zh-CN"/>
        </w:rPr>
        <w:t>（街道办）</w:t>
      </w:r>
      <w:r>
        <w:rPr>
          <w:rFonts w:hint="eastAsia" w:ascii="方正仿宋_GBK" w:hAnsi="方正仿宋_GBK" w:eastAsia="方正仿宋_GBK" w:cs="方正仿宋_GBK"/>
        </w:rPr>
        <w:t>对农村集体“三资”管理工作负有直接责任；村民委员会对农村集体“三资”管理工作负有具体责任。</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第九条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农业</w:t>
      </w:r>
      <w:r>
        <w:rPr>
          <w:rFonts w:hint="eastAsia" w:ascii="方正仿宋_GBK" w:hAnsi="方正仿宋_GBK" w:eastAsia="方正仿宋_GBK" w:cs="方正仿宋_GBK"/>
          <w:lang w:eastAsia="zh-CN"/>
        </w:rPr>
        <w:t>农村</w:t>
      </w:r>
      <w:r>
        <w:rPr>
          <w:rFonts w:hint="eastAsia" w:ascii="方正仿宋_GBK" w:hAnsi="方正仿宋_GBK" w:eastAsia="方正仿宋_GBK" w:cs="方正仿宋_GBK"/>
        </w:rPr>
        <w:t>、财政、民政</w:t>
      </w:r>
      <w:r>
        <w:rPr>
          <w:rFonts w:hint="eastAsia" w:ascii="方正仿宋_GBK" w:hAnsi="方正仿宋_GBK" w:eastAsia="方正仿宋_GBK" w:cs="方正仿宋_GBK"/>
          <w:color w:val="000000" w:themeColor="text1"/>
          <w:highlight w:val="none"/>
          <w:lang w:eastAsia="zh-CN"/>
          <w14:textFill>
            <w14:solidFill>
              <w14:schemeClr w14:val="tx1"/>
            </w14:solidFill>
          </w14:textFill>
        </w:rPr>
        <w:t>、</w:t>
      </w:r>
      <w:r>
        <w:rPr>
          <w:rFonts w:hint="eastAsia" w:ascii="方正仿宋_GBK" w:hAnsi="方正仿宋_GBK" w:eastAsia="方正仿宋_GBK" w:cs="方正仿宋_GBK"/>
          <w:color w:val="000000" w:themeColor="text1"/>
          <w:highlight w:val="none"/>
          <w:u w:val="none" w:color="auto"/>
          <w:lang w:eastAsia="zh-CN"/>
          <w14:textFill>
            <w14:solidFill>
              <w14:schemeClr w14:val="tx1"/>
            </w14:solidFill>
          </w14:textFill>
        </w:rPr>
        <w:t>审计</w:t>
      </w:r>
      <w:r>
        <w:rPr>
          <w:rFonts w:hint="eastAsia" w:ascii="方正仿宋_GBK" w:hAnsi="方正仿宋_GBK" w:eastAsia="方正仿宋_GBK" w:cs="方正仿宋_GBK"/>
        </w:rPr>
        <w:t>等部门在农村集体“三资”管理工作中各负其责</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相互配合</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相互支持。</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农业</w:t>
      </w:r>
      <w:r>
        <w:rPr>
          <w:rFonts w:hint="eastAsia" w:ascii="方正仿宋_GBK" w:hAnsi="方正仿宋_GBK" w:eastAsia="方正仿宋_GBK" w:cs="方正仿宋_GBK"/>
          <w:lang w:eastAsia="zh-CN"/>
        </w:rPr>
        <w:t>农村</w:t>
      </w:r>
      <w:r>
        <w:rPr>
          <w:rFonts w:hint="eastAsia" w:ascii="方正仿宋_GBK" w:hAnsi="方正仿宋_GBK" w:eastAsia="方正仿宋_GBK" w:cs="方正仿宋_GBK"/>
        </w:rPr>
        <w:t>部门负责农村集体“三资”管理日常工作的指导、培训和监督</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制定管理监督措施</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完善规范工作程序</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加强经济合同管理</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指导督促农村集体经济组织完善资产台账和资产登记。</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color w:val="000000" w:themeColor="text1"/>
          <w:u w:val="none" w:color="auto"/>
          <w14:textFill>
            <w14:solidFill>
              <w14:schemeClr w14:val="tx1"/>
            </w14:solidFill>
          </w14:textFill>
        </w:rPr>
      </w:pPr>
      <w:r>
        <w:rPr>
          <w:rFonts w:hint="eastAsia" w:ascii="方正仿宋_GBK" w:hAnsi="方正仿宋_GBK" w:eastAsia="方正仿宋_GBK" w:cs="方正仿宋_GBK"/>
        </w:rPr>
        <w:t>财政部门负责农村集体“三资”管理的财务监督</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会计代理和指导</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开展农村集体“三资”</w:t>
      </w:r>
      <w:r>
        <w:rPr>
          <w:rFonts w:hint="eastAsia" w:ascii="方正仿宋_GBK" w:hAnsi="方正仿宋_GBK" w:eastAsia="方正仿宋_GBK" w:cs="方正仿宋_GBK"/>
          <w:lang w:eastAsia="zh-CN"/>
        </w:rPr>
        <w:t>的</w:t>
      </w:r>
      <w:r>
        <w:rPr>
          <w:rFonts w:hint="eastAsia" w:ascii="方正仿宋_GBK" w:hAnsi="方正仿宋_GBK" w:eastAsia="方正仿宋_GBK" w:cs="方正仿宋_GBK"/>
          <w:color w:val="000000" w:themeColor="text1"/>
          <w:u w:val="none" w:color="auto"/>
          <w:lang w:eastAsia="zh-CN"/>
          <w14:textFill>
            <w14:solidFill>
              <w14:schemeClr w14:val="tx1"/>
            </w14:solidFill>
          </w14:textFill>
        </w:rPr>
        <w:t>资金</w:t>
      </w:r>
      <w:r>
        <w:rPr>
          <w:rFonts w:hint="eastAsia" w:ascii="方正仿宋_GBK" w:hAnsi="方正仿宋_GBK" w:eastAsia="方正仿宋_GBK" w:cs="方正仿宋_GBK"/>
          <w:color w:val="000000" w:themeColor="text1"/>
          <w:u w:val="none" w:color="auto"/>
          <w14:textFill>
            <w14:solidFill>
              <w14:schemeClr w14:val="tx1"/>
            </w14:solidFill>
          </w14:textFill>
        </w:rPr>
        <w:t>管理</w:t>
      </w:r>
      <w:r>
        <w:rPr>
          <w:rFonts w:hint="eastAsia" w:ascii="方正仿宋_GBK" w:hAnsi="方正仿宋_GBK" w:eastAsia="方正仿宋_GBK" w:cs="方正仿宋_GBK"/>
          <w:color w:val="000000" w:themeColor="text1"/>
          <w:u w:val="none" w:color="auto"/>
          <w:lang w:eastAsia="zh-CN"/>
          <w14:textFill>
            <w14:solidFill>
              <w14:schemeClr w14:val="tx1"/>
            </w14:solidFill>
          </w14:textFill>
        </w:rPr>
        <w:t>和财务监管</w:t>
      </w:r>
      <w:r>
        <w:rPr>
          <w:rFonts w:hint="eastAsia" w:ascii="方正仿宋_GBK" w:hAnsi="方正仿宋_GBK" w:eastAsia="方正仿宋_GBK" w:cs="方正仿宋_GBK"/>
          <w:color w:val="000000" w:themeColor="text1"/>
          <w:u w:val="none" w:color="auto"/>
          <w14:textFill>
            <w14:solidFill>
              <w14:schemeClr w14:val="tx1"/>
            </w14:solidFill>
          </w14:textFill>
        </w:rPr>
        <w:t>的工作。</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民政部门负责指导农村集体“三资”管理的公开、公示工作</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完善公开、公示办法。</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纪检监察、</w:t>
      </w:r>
      <w:r>
        <w:rPr>
          <w:rFonts w:hint="eastAsia" w:ascii="方正仿宋_GBK" w:hAnsi="方正仿宋_GBK" w:eastAsia="方正仿宋_GBK" w:cs="方正仿宋_GBK"/>
          <w:lang w:eastAsia="zh-CN"/>
        </w:rPr>
        <w:t>自然</w:t>
      </w:r>
      <w:r>
        <w:rPr>
          <w:rFonts w:hint="eastAsia" w:ascii="方正仿宋_GBK" w:hAnsi="方正仿宋_GBK" w:eastAsia="方正仿宋_GBK" w:cs="方正仿宋_GBK"/>
        </w:rPr>
        <w:t>资源、</w:t>
      </w:r>
      <w:r>
        <w:rPr>
          <w:rFonts w:hint="eastAsia" w:ascii="方正仿宋_GBK" w:hAnsi="方正仿宋_GBK" w:eastAsia="方正仿宋_GBK" w:cs="方正仿宋_GBK"/>
          <w:lang w:eastAsia="zh-CN"/>
        </w:rPr>
        <w:t>住建、</w:t>
      </w:r>
      <w:r>
        <w:rPr>
          <w:rFonts w:hint="eastAsia" w:ascii="方正仿宋_GBK" w:hAnsi="方正仿宋_GBK" w:eastAsia="方正仿宋_GBK" w:cs="方正仿宋_GBK"/>
        </w:rPr>
        <w:t>水</w:t>
      </w:r>
      <w:r>
        <w:rPr>
          <w:rFonts w:hint="eastAsia" w:ascii="方正仿宋_GBK" w:hAnsi="方正仿宋_GBK" w:eastAsia="方正仿宋_GBK" w:cs="方正仿宋_GBK"/>
          <w:lang w:eastAsia="zh-CN"/>
        </w:rPr>
        <w:t>务</w:t>
      </w:r>
      <w:r>
        <w:rPr>
          <w:rFonts w:hint="eastAsia" w:ascii="方正仿宋_GBK" w:hAnsi="方正仿宋_GBK" w:eastAsia="方正仿宋_GBK" w:cs="方正仿宋_GBK"/>
        </w:rPr>
        <w:t>、审计、档案等部门也要按照职责分工</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依法配合做好农村集体“三资”管理的指导和监督工作。</w:t>
      </w:r>
    </w:p>
    <w:p>
      <w:pPr>
        <w:keepNext w:val="0"/>
        <w:keepLines w:val="0"/>
        <w:pageBreakBefore w:val="0"/>
        <w:widowControl w:val="0"/>
        <w:kinsoku/>
        <w:wordWrap/>
        <w:overflowPunct/>
        <w:topLinePunct w:val="0"/>
        <w:autoSpaceDE/>
        <w:autoSpaceDN/>
        <w:bidi w:val="0"/>
        <w:adjustRightInd/>
        <w:snapToGrid/>
        <w:spacing w:before="157" w:beforeLines="50" w:after="157" w:afterLines="50" w:line="620" w:lineRule="exact"/>
        <w:jc w:val="center"/>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第二章</w:t>
      </w:r>
      <w:r>
        <w:rPr>
          <w:rFonts w:hint="eastAsia" w:ascii="方正黑体_GBK" w:hAnsi="方正黑体_GBK" w:eastAsia="方正黑体_GBK" w:cs="方正黑体_GBK"/>
          <w:lang w:val="en-US" w:eastAsia="zh-CN"/>
        </w:rPr>
        <w:t xml:space="preserve">  </w:t>
      </w:r>
      <w:r>
        <w:rPr>
          <w:rFonts w:hint="eastAsia" w:ascii="方正黑体_GBK" w:hAnsi="方正黑体_GBK" w:eastAsia="方正黑体_GBK" w:cs="方正黑体_GBK"/>
        </w:rPr>
        <w:t>资金管理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第十条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农村集体资金收入包括：农村集体经营、发包、租赁、投资、资产处置等集体收入</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上级转移支付资金以及补助、补偿资金</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社会捐赠资金</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兴办集体公益事业筹集资金</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建设用地收益等；农村集体资金支出</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包括经营性支出、管理费用以及公益事业支出、福利性支出、投资项目支出等。</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第十</w:t>
      </w:r>
      <w:r>
        <w:rPr>
          <w:rFonts w:hint="eastAsia" w:ascii="方正黑体_GBK" w:hAnsi="方正黑体_GBK" w:eastAsia="方正黑体_GBK" w:cs="方正黑体_GBK"/>
          <w:lang w:eastAsia="zh-CN"/>
        </w:rPr>
        <w:t>一</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村账</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代管：</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（一）村财</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代管坚持“四权不变”（所有权不变、使用权不变、审批权不变和收益权不变）的原则。</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（二）村财</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代管工作流程：</w:t>
      </w:r>
      <w:r>
        <w:rPr>
          <w:rFonts w:hint="eastAsia" w:ascii="方正仿宋_GBK" w:hAnsi="方正仿宋_GBK" w:eastAsia="方正仿宋_GBK" w:cs="方正仿宋_GBK"/>
          <w:lang w:val="en-US" w:eastAsia="zh-CN"/>
        </w:rPr>
        <w:t>1</w:t>
      </w:r>
      <w:r>
        <w:rPr>
          <w:rFonts w:hint="eastAsia" w:ascii="方正仿宋_GBK" w:hAnsi="方正仿宋_GBK" w:eastAsia="方正仿宋_GBK" w:cs="方正仿宋_GBK"/>
        </w:rPr>
        <w:t>.双方签订委托代理协议；</w:t>
      </w:r>
      <w:r>
        <w:rPr>
          <w:rFonts w:hint="eastAsia" w:ascii="方正仿宋_GBK" w:hAnsi="方正仿宋_GBK" w:eastAsia="方正仿宋_GBK" w:cs="方正仿宋_GBK"/>
          <w:lang w:val="en-US" w:eastAsia="zh-CN"/>
        </w:rPr>
        <w:t>2</w:t>
      </w:r>
      <w:r>
        <w:rPr>
          <w:rFonts w:hint="eastAsia" w:ascii="方正仿宋_GBK" w:hAnsi="方正仿宋_GBK" w:eastAsia="方正仿宋_GBK" w:cs="方正仿宋_GBK"/>
        </w:rPr>
        <w:t>.开设集体基本存款账户（双印鉴管理）；</w:t>
      </w:r>
      <w:r>
        <w:rPr>
          <w:rFonts w:hint="eastAsia" w:ascii="方正仿宋_GBK" w:hAnsi="方正仿宋_GBK" w:eastAsia="方正仿宋_GBK" w:cs="方正仿宋_GBK"/>
          <w:lang w:val="en-US" w:eastAsia="zh-CN"/>
        </w:rPr>
        <w:t>3</w:t>
      </w:r>
      <w:r>
        <w:rPr>
          <w:rFonts w:hint="eastAsia" w:ascii="方正仿宋_GBK" w:hAnsi="方正仿宋_GBK" w:eastAsia="方正仿宋_GBK" w:cs="方正仿宋_GBK"/>
        </w:rPr>
        <w:t>.申请备用金；</w:t>
      </w:r>
      <w:r>
        <w:rPr>
          <w:rFonts w:hint="eastAsia" w:ascii="方正仿宋_GBK" w:hAnsi="方正仿宋_GBK" w:eastAsia="方正仿宋_GBK" w:cs="方正仿宋_GBK"/>
          <w:lang w:val="en-US" w:eastAsia="zh-CN"/>
        </w:rPr>
        <w:t>4</w:t>
      </w:r>
      <w:r>
        <w:rPr>
          <w:rFonts w:hint="eastAsia" w:ascii="方正仿宋_GBK" w:hAnsi="方正仿宋_GBK" w:eastAsia="方正仿宋_GBK" w:cs="方正仿宋_GBK"/>
        </w:rPr>
        <w:t>.凭有效凭证到财政所（财政结算中心）报账；</w:t>
      </w:r>
      <w:r>
        <w:rPr>
          <w:rFonts w:hint="eastAsia" w:ascii="方正仿宋_GBK" w:hAnsi="方正仿宋_GBK" w:eastAsia="方正仿宋_GBK" w:cs="方正仿宋_GBK"/>
          <w:lang w:val="en-US" w:eastAsia="zh-CN"/>
        </w:rPr>
        <w:t>5</w:t>
      </w:r>
      <w:r>
        <w:rPr>
          <w:rFonts w:hint="eastAsia" w:ascii="方正仿宋_GBK" w:hAnsi="方正仿宋_GBK" w:eastAsia="方正仿宋_GBK" w:cs="方正仿宋_GBK"/>
        </w:rPr>
        <w:t>.财政所（财政结算中心）进行会计核算；</w:t>
      </w:r>
      <w:r>
        <w:rPr>
          <w:rFonts w:hint="eastAsia" w:ascii="方正仿宋_GBK" w:hAnsi="方正仿宋_GBK" w:eastAsia="方正仿宋_GBK" w:cs="方正仿宋_GBK"/>
          <w:lang w:val="en-US" w:eastAsia="zh-CN"/>
        </w:rPr>
        <w:t>6</w:t>
      </w:r>
      <w:r>
        <w:rPr>
          <w:rFonts w:hint="eastAsia" w:ascii="方正仿宋_GBK" w:hAnsi="方正仿宋_GBK" w:eastAsia="方正仿宋_GBK" w:cs="方正仿宋_GBK"/>
        </w:rPr>
        <w:t>.定期公示财务收支情况。</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（三）村民小组将账务委托给</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财政结算中心代理记账</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双方需订立《会计委托代理协议书》</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协议书明确委托事项以及双方的职责。委托书一式三份</w:t>
      </w:r>
      <w:r>
        <w:rPr>
          <w:rFonts w:hint="eastAsia" w:ascii="方正仿宋_GBK" w:hAnsi="方正仿宋_GBK" w:eastAsia="方正仿宋_GBK" w:cs="方正仿宋_GBK"/>
          <w:lang w:eastAsia="zh-CN"/>
        </w:rPr>
        <w:t>，镇人民政府（街道办）</w:t>
      </w:r>
      <w:r>
        <w:rPr>
          <w:rFonts w:hint="eastAsia" w:ascii="方正仿宋_GBK" w:hAnsi="方正仿宋_GBK" w:eastAsia="方正仿宋_GBK" w:cs="方正仿宋_GBK"/>
        </w:rPr>
        <w:t>、</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财政结算中心、村民小组各存一份。</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（四）各村民小组只能开设一个对公基本账户</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并且必须将全部的集体资金缴存到对公账户</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不得私自设立其他账户运行资金</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严禁“账外账”。</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eastAsia="zh-CN"/>
        </w:rPr>
      </w:pPr>
      <w:r>
        <w:rPr>
          <w:rFonts w:hint="eastAsia" w:ascii="方正仿宋_GBK" w:hAnsi="方正仿宋_GBK" w:eastAsia="方正仿宋_GBK" w:cs="方正仿宋_GBK"/>
        </w:rPr>
        <w:t>（五）村民小组账务由</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财政结算中心代理记账</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本组织不再设会计、出纳。原会计、出纳的部分职责由报账员履行</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报账员负责本组织的备用金申领、保管和收支票据搜集、审核</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登记备用金日记账</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并按时向</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财政所结算中心报</w:t>
      </w:r>
      <w:r>
        <w:rPr>
          <w:rFonts w:hint="eastAsia" w:ascii="方正仿宋_GBK" w:hAnsi="方正仿宋_GBK" w:eastAsia="方正仿宋_GBK" w:cs="方正仿宋_GBK"/>
          <w:u w:val="single" w:color="FF0000"/>
          <w:lang w:eastAsia="zh-CN"/>
        </w:rPr>
        <w:t>账</w:t>
      </w:r>
      <w:r>
        <w:rPr>
          <w:rFonts w:hint="eastAsia" w:ascii="方正仿宋_GBK" w:hAnsi="方正仿宋_GBK" w:eastAsia="方正仿宋_GBK" w:cs="方正仿宋_GBK"/>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（六）实行村财</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代管的村民小组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实行印章、签名、公章备案制。村民小组必须制定审批人所用的印章、理财监督小组专用章以及审批人签字字模。</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（七）严格实行备用金制度。村民小组（组级集体经济组织）申请备用金原则上不高于5000元</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日常开支应从备用金支出</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后凭单据到</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财政结算中心报账,补充备用金循环使用。申领备用金</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填写《备用金申领表》经村长（或社长）审批并经</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财政结算中心负责人审核方可取款；特殊情况需申请备用金超过5000元的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必须经民主理财监督小组全体成员及村民（或社员）代表签字</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村长（或社长）审批及</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财政结算中心负责人审核。</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（八）日常开支报销手续：经办人使用备用金支付</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取得合法票据并签名</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写明资金用途</w:t>
      </w:r>
      <w:r>
        <w:rPr>
          <w:rFonts w:hint="default" w:ascii="Arial" w:hAnsi="Arial" w:eastAsia="方正仿宋_GBK" w:cs="Arial"/>
        </w:rPr>
        <w:t>→</w:t>
      </w:r>
      <w:r>
        <w:rPr>
          <w:rFonts w:hint="eastAsia" w:ascii="方正仿宋_GBK" w:hAnsi="方正仿宋_GBK" w:eastAsia="方正仿宋_GBK" w:cs="方正仿宋_GBK"/>
        </w:rPr>
        <w:t>证明人签名</w:t>
      </w:r>
      <w:r>
        <w:rPr>
          <w:rFonts w:hint="default" w:ascii="Arial" w:hAnsi="Arial" w:eastAsia="方正仿宋_GBK" w:cs="Arial"/>
        </w:rPr>
        <w:t>→</w:t>
      </w:r>
      <w:r>
        <w:rPr>
          <w:rFonts w:hint="eastAsia" w:ascii="方正仿宋_GBK" w:hAnsi="方正仿宋_GBK" w:eastAsia="方正仿宋_GBK" w:cs="方正仿宋_GBK"/>
        </w:rPr>
        <w:t>民主理财监督小组成员审核、签字</w:t>
      </w:r>
      <w:r>
        <w:rPr>
          <w:rFonts w:hint="default" w:ascii="Arial" w:hAnsi="Arial" w:eastAsia="方正仿宋_GBK" w:cs="Arial"/>
        </w:rPr>
        <w:t>→</w:t>
      </w:r>
      <w:r>
        <w:rPr>
          <w:rFonts w:hint="eastAsia" w:ascii="方正仿宋_GBK" w:hAnsi="方正仿宋_GBK" w:eastAsia="方正仿宋_GBK" w:cs="方正仿宋_GBK"/>
        </w:rPr>
        <w:t>村长（或社长）审批签章</w:t>
      </w:r>
      <w:r>
        <w:rPr>
          <w:rFonts w:hint="default" w:ascii="Arial" w:hAnsi="Arial" w:eastAsia="方正仿宋_GBK" w:cs="Arial"/>
        </w:rPr>
        <w:t>→</w:t>
      </w:r>
      <w:r>
        <w:rPr>
          <w:rFonts w:hint="eastAsia" w:ascii="方正仿宋_GBK" w:hAnsi="方正仿宋_GBK" w:eastAsia="方正仿宋_GBK" w:cs="方正仿宋_GBK"/>
        </w:rPr>
        <w:t>报账员办理费用报销。</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（九）大额款项提现或转账（泛指备用金不足支付时或大额临时借款）手续：集体经济组织内部往来</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以及集体经济组织与外单位之间金额在2000元以下的往来</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允许使用现金结算方式</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集体经济</w:t>
      </w:r>
      <w:r>
        <w:rPr>
          <w:rFonts w:hint="eastAsia" w:ascii="方正仿宋_GBK" w:hAnsi="方正仿宋_GBK" w:eastAsia="方正仿宋_GBK" w:cs="方正仿宋_GBK"/>
          <w:lang w:eastAsia="zh-CN"/>
        </w:rPr>
        <w:t>组</w:t>
      </w:r>
      <w:r>
        <w:rPr>
          <w:rFonts w:hint="eastAsia" w:ascii="方正仿宋_GBK" w:hAnsi="方正仿宋_GBK" w:eastAsia="方正仿宋_GBK" w:cs="方正仿宋_GBK"/>
        </w:rPr>
        <w:t>织与外单位之间金额在2000元以上的往来</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不得使用现金结算方式</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必须通过银行转账结算。报账员提供大额开支单据以及有关证明材料和村集体会议记录（记录应有民主理财监督小组成员及其他参会人员签字）等资料</w:t>
      </w:r>
      <w:r>
        <w:rPr>
          <w:rFonts w:hint="default" w:ascii="Arial" w:hAnsi="Arial" w:eastAsia="方正仿宋_GBK" w:cs="Arial"/>
        </w:rPr>
        <w:t>→</w:t>
      </w:r>
      <w:r>
        <w:rPr>
          <w:rFonts w:hint="eastAsia" w:ascii="方正仿宋_GBK" w:hAnsi="方正仿宋_GBK" w:eastAsia="方正仿宋_GBK" w:cs="方正仿宋_GBK"/>
        </w:rPr>
        <w:t>报账员填写大额支出资金申请表</w:t>
      </w:r>
      <w:r>
        <w:rPr>
          <w:rFonts w:hint="default" w:ascii="Arial" w:hAnsi="Arial" w:eastAsia="方正仿宋_GBK" w:cs="Arial"/>
        </w:rPr>
        <w:t>→</w:t>
      </w:r>
      <w:r>
        <w:rPr>
          <w:rFonts w:hint="eastAsia" w:ascii="方正仿宋_GBK" w:hAnsi="方正仿宋_GBK" w:eastAsia="方正仿宋_GBK" w:cs="方正仿宋_GBK"/>
        </w:rPr>
        <w:t>村长（或社长）审批</w:t>
      </w:r>
      <w:r>
        <w:rPr>
          <w:rFonts w:hint="default" w:ascii="Arial" w:hAnsi="Arial" w:eastAsia="方正仿宋_GBK" w:cs="Arial"/>
        </w:rPr>
        <w:t>→</w:t>
      </w:r>
      <w:r>
        <w:rPr>
          <w:rFonts w:hint="eastAsia" w:ascii="方正仿宋_GBK" w:hAnsi="方正仿宋_GBK" w:eastAsia="方正仿宋_GBK" w:cs="方正仿宋_GBK"/>
        </w:rPr>
        <w:t>代理会计审核签名</w:t>
      </w:r>
      <w:r>
        <w:rPr>
          <w:rFonts w:hint="default" w:ascii="Arial" w:hAnsi="Arial" w:eastAsia="方正仿宋_GBK" w:cs="Arial"/>
        </w:rPr>
        <w:t>→</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财政结算中心负责人复核</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并作出明确处理意见</w:t>
      </w:r>
      <w:r>
        <w:rPr>
          <w:rFonts w:hint="default" w:ascii="Arial" w:hAnsi="Arial" w:eastAsia="方正仿宋_GBK" w:cs="Arial"/>
        </w:rPr>
        <w:t>→</w:t>
      </w:r>
      <w:r>
        <w:rPr>
          <w:rFonts w:hint="eastAsia" w:ascii="方正仿宋_GBK" w:hAnsi="方正仿宋_GBK" w:eastAsia="方正仿宋_GBK" w:cs="方正仿宋_GBK"/>
        </w:rPr>
        <w:t>记账员按照结算中心负责人的意见办理。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（十）严格规范现金使用。1.不准从现金收入中直接开支（即坐支）</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报账员应将收到现金款项当天存入银行；2.不准挪用公款；3.不准公款私存。</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（十一）对备用金</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报账员要做到日清月结</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账款相符</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村民小组要定期与</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财政结算中心对账。</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（十二）农村资金开支一般分为三大类：日常开支、大额开支和分配类开支。</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1.日常开支</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（1）单笔开支不超过300元（含300元）的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由村长（或社长）审批；</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（2）单笔开支在300元以上至1000元（含1000元）的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由民主理财监督小组组长审核签字</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村长（或社长）审批；</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（3）单笔开支在1000元以上至3000元（含3000元）的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经本村（或本社）领导成员集体和民主理财监督小组全体成员讨论通过后由村长（或社长）和民主理财监督小组组长共同审批。</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2.大额开支</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大额开支泛指工程类开支（如：道路建设、文化楼建设、农田改造、排污工程、</w:t>
      </w:r>
      <w:r>
        <w:rPr>
          <w:rFonts w:hint="eastAsia" w:ascii="方正仿宋_GBK" w:hAnsi="方正仿宋_GBK" w:eastAsia="方正仿宋_GBK" w:cs="方正仿宋_GBK"/>
          <w:lang w:eastAsia="zh-CN"/>
        </w:rPr>
        <w:t>农村公益事业</w:t>
      </w:r>
      <w:r>
        <w:rPr>
          <w:rFonts w:hint="eastAsia" w:ascii="方正仿宋_GBK" w:hAnsi="方正仿宋_GBK" w:eastAsia="方正仿宋_GBK" w:cs="方正仿宋_GBK"/>
        </w:rPr>
        <w:t>资金等）及其他金额超过3000元的开支。</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单笔开支在3000元以上的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经村民（或社员）代表会议或村民（或社员）大会讨论通过后由村长（或社长）和民主理财监督小组组长共同审批。</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3.分配类开支</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该开支的分配方案必须经村长（或社长）、民主理财监督小组全体成员审核签字后</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提交村民（或社员）代表会议或村民（或社员）大会表决通过</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村长（或社长）审批分配的款项由银行直接转账到各村民的私人账户。</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上述开支权限</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各村民小组原则上按本意见执行；但各村民小组也可以依照上述有关原则</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结合本组织实际情况自行制定。在执行过程中</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如有特殊情况</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报</w:t>
      </w:r>
      <w:r>
        <w:rPr>
          <w:rFonts w:hint="eastAsia" w:ascii="方正仿宋_GBK" w:hAnsi="方正仿宋_GBK" w:eastAsia="方正仿宋_GBK" w:cs="方正仿宋_GBK"/>
          <w:lang w:eastAsia="zh-CN"/>
        </w:rPr>
        <w:t>镇人民政府（街道办）</w:t>
      </w:r>
      <w:r>
        <w:rPr>
          <w:rFonts w:hint="eastAsia" w:ascii="方正仿宋_GBK" w:hAnsi="方正仿宋_GBK" w:eastAsia="方正仿宋_GBK" w:cs="方正仿宋_GBK"/>
        </w:rPr>
        <w:t>研究处理。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（十三）按照“收入合规、支出有度、收支平衡、略有节余”的原则</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农村集体年初应编制全年资金预算方案</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经农村集体成员会议或成员代表会议讨论通过并张榜公布</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年终应及时进行决算</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并将预算执行情况和决算结果向全体成员公布。</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（十四）征地补偿费等相关费用的使用和分配。征地补偿费等相关费用实行专户储存专账管理</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包括土地补偿费、安置补助费、地上附着物和青苗补偿费和被征地农民社会保障费用等。使用和分配方案要符合国家有关政策规定</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同时经农村集体成员会议讨论决定</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或经农村集体成员会议授权的成员代表会议讨论决定。征地补偿费等相关费用的使用和分配方案、执行情况、结果须向全体成员张榜公布。</w:t>
      </w:r>
    </w:p>
    <w:p>
      <w:pPr>
        <w:keepNext w:val="0"/>
        <w:keepLines w:val="0"/>
        <w:pageBreakBefore w:val="0"/>
        <w:widowControl w:val="0"/>
        <w:kinsoku/>
        <w:wordWrap/>
        <w:overflowPunct/>
        <w:topLinePunct w:val="0"/>
        <w:autoSpaceDE/>
        <w:autoSpaceDN/>
        <w:bidi w:val="0"/>
        <w:adjustRightInd/>
        <w:snapToGrid/>
        <w:spacing w:before="157" w:beforeLines="50" w:after="157" w:afterLines="50" w:line="620" w:lineRule="exact"/>
        <w:jc w:val="center"/>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第三章</w:t>
      </w:r>
      <w:r>
        <w:rPr>
          <w:rFonts w:hint="eastAsia" w:ascii="方正黑体_GBK" w:hAnsi="方正黑体_GBK" w:eastAsia="方正黑体_GBK" w:cs="方正黑体_GBK"/>
          <w:lang w:val="en-US" w:eastAsia="zh-CN"/>
        </w:rPr>
        <w:t xml:space="preserve">  </w:t>
      </w:r>
      <w:r>
        <w:rPr>
          <w:rFonts w:hint="eastAsia" w:ascii="方正黑体_GBK" w:hAnsi="方正黑体_GBK" w:eastAsia="方正黑体_GBK" w:cs="方正黑体_GBK"/>
        </w:rPr>
        <w:t>票据的使用及管理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第十</w:t>
      </w:r>
      <w:r>
        <w:rPr>
          <w:rFonts w:hint="eastAsia" w:ascii="方正黑体_GBK" w:hAnsi="方正黑体_GBK" w:eastAsia="方正黑体_GBK" w:cs="方正黑体_GBK"/>
          <w:lang w:eastAsia="zh-CN"/>
        </w:rPr>
        <w:t>二</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收入票据：1.农村集体涉税的经营收入应按照规定开具发票；2.发生财政补贴等收入时</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使用银行结算凭证入账；3.上级部门或单位拨给扶贫款及群众集资款、社会捐赠、收回拆借、预收押金、农村集体的其他收入以及结算单位个人和村集体的往来等非涉税收入事项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可以使用县财政部门统一印制的《遂溪县农村集体经济组织收入收款收据》</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任何单位和个人不得出借、转让或转卖该票据。对向农户收取的服务性收费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原则上由提供服务的单位出具收款票据。不得利用《遂溪县农村集体经济组织收入收款收据》向农户乱收费、乱集资、乱摊派、乱罚款或超标准收费。其他收款收据一律为非法收据</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原有各类收据要全面清理作废。严禁开大头小尾票、收款不入</w:t>
      </w:r>
      <w:r>
        <w:rPr>
          <w:rFonts w:hint="eastAsia" w:ascii="方正仿宋_GBK" w:hAnsi="方正仿宋_GBK" w:eastAsia="方正仿宋_GBK" w:cs="方正仿宋_GBK"/>
          <w:lang w:eastAsia="zh-CN"/>
        </w:rPr>
        <w:t>账</w:t>
      </w:r>
      <w:r>
        <w:rPr>
          <w:rFonts w:hint="eastAsia" w:ascii="方正仿宋_GBK" w:hAnsi="方正仿宋_GBK" w:eastAsia="方正仿宋_GBK" w:cs="方正仿宋_GBK"/>
        </w:rPr>
        <w:t>、无据收款和白条入</w:t>
      </w:r>
      <w:r>
        <w:rPr>
          <w:rFonts w:hint="eastAsia" w:ascii="方正仿宋_GBK" w:hAnsi="方正仿宋_GBK" w:eastAsia="方正仿宋_GBK" w:cs="方正仿宋_GBK"/>
          <w:lang w:eastAsia="zh-CN"/>
        </w:rPr>
        <w:t>账</w:t>
      </w:r>
      <w:r>
        <w:rPr>
          <w:rFonts w:hint="eastAsia" w:ascii="方正仿宋_GBK" w:hAnsi="方正仿宋_GBK" w:eastAsia="方正仿宋_GBK" w:cs="方正仿宋_GBK"/>
        </w:rPr>
        <w:t>等行为。</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第十</w:t>
      </w:r>
      <w:r>
        <w:rPr>
          <w:rFonts w:hint="eastAsia" w:ascii="方正黑体_GBK" w:hAnsi="方正黑体_GBK" w:eastAsia="方正黑体_GBK" w:cs="方正黑体_GBK"/>
          <w:lang w:eastAsia="zh-CN"/>
        </w:rPr>
        <w:t>三</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支出票据：（一）村集体经济组</w:t>
      </w:r>
      <w:r>
        <w:rPr>
          <w:rFonts w:hint="eastAsia" w:ascii="方正仿宋_GBK" w:hAnsi="方正仿宋_GBK" w:eastAsia="方正仿宋_GBK" w:cs="方正仿宋_GBK"/>
          <w:lang w:eastAsia="zh-CN"/>
        </w:rPr>
        <w:t>织</w:t>
      </w:r>
      <w:r>
        <w:rPr>
          <w:rFonts w:hint="eastAsia" w:ascii="方正仿宋_GBK" w:hAnsi="方正仿宋_GBK" w:eastAsia="方正仿宋_GBK" w:cs="方正仿宋_GBK"/>
        </w:rPr>
        <w:t>发生涉税的经济事项的支出</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必须取得税务部门监印的票据</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才能进行报销；（二）农村集体经济组织在农村范围内发生零星物品购置或其他费用等小额开支（一般不超过200元）而无法取得合法的票据</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可以使用县财政局统一印制的《遂溪县农村集体经济</w:t>
      </w:r>
      <w:r>
        <w:rPr>
          <w:rFonts w:hint="eastAsia" w:ascii="方正仿宋_GBK" w:hAnsi="方正仿宋_GBK" w:eastAsia="方正仿宋_GBK" w:cs="方正仿宋_GBK"/>
          <w:lang w:eastAsia="zh-CN"/>
        </w:rPr>
        <w:t>组</w:t>
      </w:r>
      <w:r>
        <w:rPr>
          <w:rFonts w:hint="eastAsia" w:ascii="方正仿宋_GBK" w:hAnsi="方正仿宋_GBK" w:eastAsia="方正仿宋_GBK" w:cs="方正仿宋_GBK"/>
        </w:rPr>
        <w:t>织现金支出凭单》进行报销；（三）农村集体经济组织发生公益性建设的费用</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并且在农村集体自有资金和群众集资或社会捐资（不含国家专项资金）开支的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可以使用县财政部门统一印制的《支出费用报销单》</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但必须经村民代表大会或成员代表大会讨论通过。在支出时填好《支出费用报销单》</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包括用途说明（理由）、报销金额（大小写）、经办人、证明人、审批人等内容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及粘贴正规有效的发票以及有关支出的依据。</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lang w:eastAsia="zh-CN"/>
        </w:rPr>
        <w:t>第十四条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农村集体经济组织每月向财政结算中心报账时填制《现金收付报账单》</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并写明本月报账凭证张数及金额。由农村集体经济组织审批人审批后</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交财政结算中心审核。</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lang w:eastAsia="zh-CN"/>
        </w:rPr>
        <w:t>第十五条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财政部门统一印制票据领取、保管和缴销。</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楷体_GBK" w:hAnsi="方正楷体_GBK" w:eastAsia="方正楷体_GBK" w:cs="方正楷体_GBK"/>
        </w:rPr>
      </w:pPr>
      <w:r>
        <w:rPr>
          <w:rFonts w:hint="eastAsia" w:ascii="方正楷体_GBK" w:hAnsi="方正楷体_GBK" w:eastAsia="方正楷体_GBK" w:cs="方正楷体_GBK"/>
        </w:rPr>
        <w:t>（</w:t>
      </w:r>
      <w:r>
        <w:rPr>
          <w:rFonts w:hint="eastAsia" w:ascii="方正楷体_GBK" w:hAnsi="方正楷体_GBK" w:eastAsia="方正楷体_GBK" w:cs="方正楷体_GBK"/>
          <w:lang w:eastAsia="zh-CN"/>
        </w:rPr>
        <w:t>一</w:t>
      </w:r>
      <w:r>
        <w:rPr>
          <w:rFonts w:hint="eastAsia" w:ascii="方正楷体_GBK" w:hAnsi="方正楷体_GBK" w:eastAsia="方正楷体_GBK" w:cs="方正楷体_GBK"/>
        </w:rPr>
        <w:t>）实行分次限量、以旧换新、票款同行、存根上交的领购制度</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eastAsia="zh-CN"/>
        </w:rPr>
      </w:pPr>
      <w:r>
        <w:rPr>
          <w:rFonts w:hint="eastAsia" w:ascii="方正仿宋_GBK" w:hAnsi="方正仿宋_GBK" w:eastAsia="方正仿宋_GBK" w:cs="方正仿宋_GBK"/>
        </w:rPr>
        <w:t>财政所向财政局预算外管理中心领用</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各农村集体经济组织向财政所领用。财政所要设置票据领用缴销登记台</w:t>
      </w:r>
      <w:r>
        <w:rPr>
          <w:rFonts w:hint="eastAsia" w:ascii="方正仿宋_GBK" w:hAnsi="方正仿宋_GBK" w:eastAsia="方正仿宋_GBK" w:cs="方正仿宋_GBK"/>
          <w:lang w:eastAsia="zh-CN"/>
        </w:rPr>
        <w:t>账</w:t>
      </w:r>
      <w:r>
        <w:rPr>
          <w:rFonts w:hint="eastAsia" w:ascii="方正仿宋_GBK" w:hAnsi="方正仿宋_GBK" w:eastAsia="方正仿宋_GBK" w:cs="方正仿宋_GBK"/>
        </w:rPr>
        <w:t>。领购时</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注明日期、起止号码、本数</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由领购人签名。农村集体经济组织每次原则上限领1</w:t>
      </w:r>
      <w:r>
        <w:rPr>
          <w:rFonts w:hint="eastAsia" w:ascii="方正仿宋_GBK" w:hAnsi="方正仿宋_GBK" w:eastAsia="方正仿宋_GBK" w:cs="方正仿宋_GBK"/>
          <w:lang w:val="en-US" w:eastAsia="zh-CN"/>
        </w:rPr>
        <w:t>-</w:t>
      </w:r>
      <w:r>
        <w:rPr>
          <w:rFonts w:hint="eastAsia" w:ascii="方正仿宋_GBK" w:hAnsi="方正仿宋_GBK" w:eastAsia="方正仿宋_GBK" w:cs="方正仿宋_GBK"/>
        </w:rPr>
        <w:t>2本</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票据使用完后</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由领购人持票据到财政所进行票据使用情况审核</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经核查无误</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且确定其所收取的款项已按规定纳入财政结算中心代管后</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按核旧领新原则发放票据</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否则应查明原因</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并根据有关规定进行处理。财政所要确定专人负责、专库管理</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农村集体组织由专人保管</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严格领、用、存和缴销手续。票据存根和台</w:t>
      </w:r>
      <w:r>
        <w:rPr>
          <w:rFonts w:hint="eastAsia" w:ascii="方正仿宋_GBK" w:hAnsi="方正仿宋_GBK" w:eastAsia="方正仿宋_GBK" w:cs="方正仿宋_GBK"/>
          <w:lang w:eastAsia="zh-CN"/>
        </w:rPr>
        <w:t>账</w:t>
      </w:r>
      <w:r>
        <w:rPr>
          <w:rFonts w:hint="eastAsia" w:ascii="方正仿宋_GBK" w:hAnsi="方正仿宋_GBK" w:eastAsia="方正仿宋_GBK" w:cs="方正仿宋_GBK"/>
        </w:rPr>
        <w:t>要按规定保存相应的年限。</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楷体_GBK" w:hAnsi="方正楷体_GBK" w:eastAsia="方正楷体_GBK" w:cs="方正楷体_GBK"/>
        </w:rPr>
      </w:pPr>
      <w:r>
        <w:rPr>
          <w:rFonts w:hint="eastAsia" w:ascii="方正楷体_GBK" w:hAnsi="方正楷体_GBK" w:eastAsia="方正楷体_GBK" w:cs="方正楷体_GBK"/>
        </w:rPr>
        <w:t>（二）票据的盘查</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财政所要定期和不定期核对票据的结存情况。票据专管员和领购人因工作变动或有其他原因需要移交工作的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必须办理好交接手续。未办理移交手续的工作人员</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不得离职。</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楷体_GBK" w:hAnsi="方正楷体_GBK" w:eastAsia="方正楷体_GBK" w:cs="方正楷体_GBK"/>
        </w:rPr>
      </w:pPr>
      <w:r>
        <w:rPr>
          <w:rFonts w:hint="eastAsia" w:ascii="方正楷体_GBK" w:hAnsi="方正楷体_GBK" w:eastAsia="方正楷体_GBK" w:cs="方正楷体_GBK"/>
        </w:rPr>
        <w:t>（三）票据停用、销毁和丢失的处理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凡因印刷错误造成的多页、缺页、重号、缺号、残破、字迹不清的票据</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应及时报告财政所予以核实并办理核销手续。对已规定停用和销毁的票据</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由财政所登记号码、数量后</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造具清册</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交财政局预算外管理中心核实后封存、处理。因自然不可抗拒因素造成票据损失的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财政所应及时清查</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报财政局预算外管理中心按规定予以核销。因被盗抢或丢失的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相关当</w:t>
      </w:r>
      <w:r>
        <w:rPr>
          <w:rFonts w:hint="eastAsia" w:ascii="方正仿宋_GBK" w:hAnsi="方正仿宋_GBK" w:eastAsia="方正仿宋_GBK" w:cs="方正仿宋_GBK"/>
          <w:lang w:eastAsia="zh-CN"/>
        </w:rPr>
        <w:t>事</w:t>
      </w:r>
      <w:r>
        <w:rPr>
          <w:rFonts w:hint="eastAsia" w:ascii="方正仿宋_GBK" w:hAnsi="方正仿宋_GBK" w:eastAsia="方正仿宋_GBK" w:cs="方正仿宋_GBK"/>
        </w:rPr>
        <w:t>人应写出书面说明</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由财政所及时查对票据号码和数量</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并登报声明作废</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再报财政局预算外管理中心按程序处理后方可核销。</w:t>
      </w:r>
      <w:r>
        <w:rPr>
          <w:rFonts w:hint="eastAsia" w:ascii="方正仿宋_GBK" w:hAnsi="方正仿宋_GBK" w:eastAsia="方正仿宋_GBK" w:cs="方正仿宋_GBK"/>
        </w:rPr>
        <w:tab/>
      </w:r>
    </w:p>
    <w:p>
      <w:pPr>
        <w:keepNext w:val="0"/>
        <w:keepLines w:val="0"/>
        <w:pageBreakBefore w:val="0"/>
        <w:widowControl w:val="0"/>
        <w:kinsoku/>
        <w:wordWrap/>
        <w:overflowPunct/>
        <w:topLinePunct w:val="0"/>
        <w:autoSpaceDE/>
        <w:autoSpaceDN/>
        <w:bidi w:val="0"/>
        <w:adjustRightInd/>
        <w:snapToGrid/>
        <w:spacing w:before="157" w:beforeLines="50" w:after="157" w:afterLines="50" w:line="620" w:lineRule="exact"/>
        <w:jc w:val="center"/>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第四章</w:t>
      </w:r>
      <w:r>
        <w:rPr>
          <w:rFonts w:hint="eastAsia" w:ascii="方正黑体_GBK" w:hAnsi="方正黑体_GBK" w:eastAsia="方正黑体_GBK" w:cs="方正黑体_GBK"/>
          <w:lang w:val="en-US" w:eastAsia="zh-CN"/>
        </w:rPr>
        <w:t xml:space="preserve">  </w:t>
      </w:r>
      <w:r>
        <w:rPr>
          <w:rFonts w:hint="eastAsia" w:ascii="方正黑体_GBK" w:hAnsi="方正黑体_GBK" w:eastAsia="方正黑体_GBK" w:cs="方正黑体_GBK"/>
        </w:rPr>
        <w:t>资产</w:t>
      </w:r>
      <w:r>
        <w:rPr>
          <w:rFonts w:hint="eastAsia" w:ascii="方正黑体_GBK" w:hAnsi="方正黑体_GBK" w:eastAsia="方正黑体_GBK" w:cs="方正黑体_GBK"/>
          <w:lang w:eastAsia="zh-CN"/>
        </w:rPr>
        <w:t>、</w:t>
      </w:r>
      <w:r>
        <w:rPr>
          <w:rFonts w:hint="eastAsia" w:ascii="方正黑体_GBK" w:hAnsi="方正黑体_GBK" w:eastAsia="方正黑体_GBK" w:cs="方正黑体_GBK"/>
        </w:rPr>
        <w:t>资源管理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第十</w:t>
      </w:r>
      <w:r>
        <w:rPr>
          <w:rFonts w:hint="eastAsia" w:ascii="方正黑体_GBK" w:hAnsi="方正黑体_GBK" w:eastAsia="方正黑体_GBK" w:cs="方正黑体_GBK"/>
          <w:lang w:eastAsia="zh-CN"/>
        </w:rPr>
        <w:t>六</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农村集体资产主要包括：</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rPr>
      </w:pPr>
      <w:r>
        <w:rPr>
          <w:rFonts w:hint="eastAsia" w:ascii="仿宋" w:hAnsi="仿宋" w:eastAsia="仿宋" w:cs="仿宋"/>
        </w:rPr>
        <w:t>（一）法律规定属于集体所有的土地和森林、山岭、草地、荒地、滩涂、水域等自然资源；</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rPr>
      </w:pPr>
      <w:r>
        <w:rPr>
          <w:rFonts w:hint="eastAsia" w:ascii="仿宋" w:hAnsi="仿宋" w:eastAsia="仿宋" w:cs="仿宋"/>
        </w:rPr>
        <w:t>（二）农村集体经济组织成员集体所有的建筑物、构筑物、设施设备、库存物品等资产；</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rPr>
      </w:pPr>
      <w:r>
        <w:rPr>
          <w:rFonts w:hint="eastAsia" w:ascii="仿宋" w:hAnsi="仿宋" w:eastAsia="仿宋" w:cs="仿宋"/>
        </w:rPr>
        <w:t>（三）农村集体经济组织用于教育、科学、文化、卫生、体育、水利、交通、福利等公益事业的资产；</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rPr>
      </w:pPr>
      <w:r>
        <w:rPr>
          <w:rFonts w:hint="eastAsia" w:ascii="仿宋" w:hAnsi="仿宋" w:eastAsia="仿宋" w:cs="仿宋"/>
        </w:rPr>
        <w:t>（四）农村集体经济组织投资兴办或者购买、兼并的企业的资产，以及与其他单位或者个人合资、合作所形成的资产中占有的份额、股权；</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rPr>
      </w:pPr>
      <w:r>
        <w:rPr>
          <w:rFonts w:hint="eastAsia" w:ascii="仿宋" w:hAnsi="仿宋" w:eastAsia="仿宋" w:cs="仿宋"/>
        </w:rPr>
        <w:t>（五）农村集体资产的经营收益，以及属于集体所得部分的土地补偿费和生态补偿费；</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rPr>
      </w:pPr>
      <w:r>
        <w:rPr>
          <w:rFonts w:hint="eastAsia" w:ascii="仿宋" w:hAnsi="仿宋" w:eastAsia="仿宋" w:cs="仿宋"/>
        </w:rPr>
        <w:t>（六）农村集体经济组织接受政府拨款、补贴补助和减免税费以及其他单位和个人的资助、捐赠等形成的资产；</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rPr>
      </w:pPr>
      <w:r>
        <w:rPr>
          <w:rFonts w:hint="eastAsia" w:ascii="仿宋" w:hAnsi="仿宋" w:eastAsia="仿宋" w:cs="仿宋"/>
        </w:rPr>
        <w:t>（七）农村集体经济组织拥有的现金、存款、有价证券、债权以及所产生的利息、衍生收入等资产；</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rPr>
      </w:pPr>
      <w:r>
        <w:rPr>
          <w:rFonts w:hint="eastAsia" w:ascii="仿宋" w:hAnsi="仿宋" w:eastAsia="仿宋" w:cs="仿宋"/>
        </w:rPr>
        <w:t>（八）农村集体经济组织拥有的商标权、专利权、著作权、专有技术等无形资产；</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rPr>
      </w:pPr>
      <w:r>
        <w:rPr>
          <w:rFonts w:hint="eastAsia" w:ascii="仿宋" w:hAnsi="仿宋" w:eastAsia="仿宋" w:cs="仿宋"/>
        </w:rPr>
        <w:t>（九）属于国家所有依法由农村集体经济组织成员集体行使使用权、享有收益权的资产；</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rPr>
      </w:pPr>
      <w:r>
        <w:rPr>
          <w:rFonts w:hint="eastAsia" w:ascii="仿宋" w:hAnsi="仿宋" w:eastAsia="仿宋" w:cs="仿宋"/>
        </w:rPr>
        <w:t>（十）依法属于农村集体经济组织成员集体所有的其他资产。</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第十</w:t>
      </w:r>
      <w:r>
        <w:rPr>
          <w:rFonts w:hint="eastAsia" w:ascii="方正黑体_GBK" w:hAnsi="方正黑体_GBK" w:eastAsia="方正黑体_GBK" w:cs="方正黑体_GBK"/>
          <w:lang w:eastAsia="zh-CN"/>
        </w:rPr>
        <w:t>七</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资产清查制度</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（一）村集体经济组织每年要进行一次资产清查</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重点清查核实各种资产、负债和所有者权益</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严格按照清理、登记、核实、公示、确认、上报的程序进行</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做到</w:t>
      </w:r>
      <w:r>
        <w:rPr>
          <w:rFonts w:hint="eastAsia" w:ascii="方正仿宋_GBK" w:hAnsi="方正仿宋_GBK" w:eastAsia="方正仿宋_GBK" w:cs="方正仿宋_GBK"/>
          <w:lang w:eastAsia="zh-CN"/>
        </w:rPr>
        <w:t>账</w:t>
      </w:r>
      <w:r>
        <w:rPr>
          <w:rFonts w:hint="eastAsia" w:ascii="方正仿宋_GBK" w:hAnsi="方正仿宋_GBK" w:eastAsia="方正仿宋_GBK" w:cs="方正仿宋_GBK"/>
        </w:rPr>
        <w:t>实和</w:t>
      </w:r>
      <w:r>
        <w:rPr>
          <w:rFonts w:hint="eastAsia" w:ascii="方正仿宋_GBK" w:hAnsi="方正仿宋_GBK" w:eastAsia="方正仿宋_GBK" w:cs="方正仿宋_GBK"/>
          <w:lang w:eastAsia="zh-CN"/>
        </w:rPr>
        <w:t>账</w:t>
      </w:r>
      <w:r>
        <w:rPr>
          <w:rFonts w:hint="eastAsia" w:ascii="方正仿宋_GBK" w:hAnsi="方正仿宋_GBK" w:eastAsia="方正仿宋_GBK" w:cs="方正仿宋_GBK"/>
        </w:rPr>
        <w:t>款相符。</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（二）资产清查由</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“三资”办负责组织实施</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清理要完整、底数要清楚、产权要清晰、台账要建立、数据汇总要准确</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清查结果要向村民公布并报</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农</w:t>
      </w:r>
      <w:r>
        <w:rPr>
          <w:rFonts w:hint="eastAsia" w:ascii="方正仿宋_GBK" w:hAnsi="方正仿宋_GBK" w:eastAsia="方正仿宋_GBK" w:cs="方正仿宋_GBK"/>
          <w:lang w:eastAsia="zh-CN"/>
        </w:rPr>
        <w:t>业农村</w:t>
      </w:r>
      <w:r>
        <w:rPr>
          <w:rFonts w:hint="eastAsia" w:ascii="方正仿宋_GBK" w:hAnsi="方正仿宋_GBK" w:eastAsia="方正仿宋_GBK" w:cs="方正仿宋_GBK"/>
        </w:rPr>
        <w:t>办备案。</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（三）资产清查中发现的和结果公布后村民提出的问题</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应及时予以解决</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并将解决情况张榜公布。</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第十</w:t>
      </w:r>
      <w:r>
        <w:rPr>
          <w:rFonts w:hint="eastAsia" w:ascii="方正黑体_GBK" w:hAnsi="方正黑体_GBK" w:eastAsia="方正黑体_GBK" w:cs="方正黑体_GBK"/>
          <w:lang w:eastAsia="zh-CN"/>
        </w:rPr>
        <w:t>八</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资产台</w:t>
      </w:r>
      <w:r>
        <w:rPr>
          <w:rFonts w:hint="eastAsia" w:ascii="方正仿宋_GBK" w:hAnsi="方正仿宋_GBK" w:eastAsia="方正仿宋_GBK" w:cs="方正仿宋_GBK"/>
          <w:lang w:eastAsia="zh-CN"/>
        </w:rPr>
        <w:t>账</w:t>
      </w:r>
      <w:r>
        <w:rPr>
          <w:rFonts w:hint="eastAsia" w:ascii="方正仿宋_GBK" w:hAnsi="方正仿宋_GBK" w:eastAsia="方正仿宋_GBK" w:cs="方正仿宋_GBK"/>
        </w:rPr>
        <w:t>管理制度</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农村集体所有的房屋、建筑物、机器、设备、工具、器具和农业基本建设设施等资产</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按资产的类别</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建立包括名称、类别、数量、单位、购建时间、预计使用年限、原始价值、折旧额、净值等内容的资产台账</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及时记录资产增减变动情况；实行承包、租赁经营的资产</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其台</w:t>
      </w:r>
      <w:r>
        <w:rPr>
          <w:rFonts w:hint="eastAsia" w:ascii="方正仿宋_GBK" w:hAnsi="方正仿宋_GBK" w:eastAsia="方正仿宋_GBK" w:cs="方正仿宋_GBK"/>
          <w:lang w:eastAsia="zh-CN"/>
        </w:rPr>
        <w:t>账</w:t>
      </w:r>
      <w:r>
        <w:rPr>
          <w:rFonts w:hint="eastAsia" w:ascii="方正仿宋_GBK" w:hAnsi="方正仿宋_GBK" w:eastAsia="方正仿宋_GBK" w:cs="方正仿宋_GBK"/>
        </w:rPr>
        <w:t>还应当登记承包、租赁单位（人员）名称</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承包费或租赁金以及承包、租赁期限等；已出让或报废的资产</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应当及时进行核销。</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资产台</w:t>
      </w:r>
      <w:r>
        <w:rPr>
          <w:rFonts w:hint="eastAsia" w:ascii="方正仿宋_GBK" w:hAnsi="方正仿宋_GBK" w:eastAsia="方正仿宋_GBK" w:cs="方正仿宋_GBK"/>
          <w:lang w:eastAsia="zh-CN"/>
        </w:rPr>
        <w:t>账</w:t>
      </w:r>
      <w:r>
        <w:rPr>
          <w:rFonts w:hint="eastAsia" w:ascii="方正仿宋_GBK" w:hAnsi="方正仿宋_GBK" w:eastAsia="方正仿宋_GBK" w:cs="方正仿宋_GBK"/>
        </w:rPr>
        <w:t>由村集体经济组织负责登记</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农</w:t>
      </w:r>
      <w:r>
        <w:rPr>
          <w:rFonts w:hint="eastAsia" w:ascii="方正仿宋_GBK" w:hAnsi="方正仿宋_GBK" w:eastAsia="方正仿宋_GBK" w:cs="方正仿宋_GBK"/>
          <w:lang w:eastAsia="zh-CN"/>
        </w:rPr>
        <w:t>业农村</w:t>
      </w:r>
      <w:r>
        <w:rPr>
          <w:rFonts w:hint="eastAsia" w:ascii="方正仿宋_GBK" w:hAnsi="方正仿宋_GBK" w:eastAsia="方正仿宋_GBK" w:cs="方正仿宋_GBK"/>
        </w:rPr>
        <w:t>办管理</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报</w:t>
      </w:r>
      <w:r>
        <w:rPr>
          <w:rFonts w:hint="eastAsia" w:ascii="方正仿宋_GBK" w:hAnsi="方正仿宋_GBK" w:eastAsia="方正仿宋_GBK" w:cs="方正仿宋_GBK"/>
          <w:lang w:eastAsia="zh-CN"/>
        </w:rPr>
        <w:t>镇（街）农村集体资产资源交易服务中心</w:t>
      </w:r>
      <w:r>
        <w:rPr>
          <w:rFonts w:hint="eastAsia" w:ascii="方正仿宋_GBK" w:hAnsi="方正仿宋_GBK" w:eastAsia="方正仿宋_GBK" w:cs="方正仿宋_GBK"/>
        </w:rPr>
        <w:t>备案。</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第十</w:t>
      </w:r>
      <w:r>
        <w:rPr>
          <w:rFonts w:hint="eastAsia" w:ascii="方正黑体_GBK" w:hAnsi="方正黑体_GBK" w:eastAsia="方正黑体_GBK" w:cs="方正黑体_GBK"/>
          <w:lang w:eastAsia="zh-CN"/>
        </w:rPr>
        <w:t>九</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资产评估制度</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（一）农村集体所有的资产有下列情形之一的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应进行资产评估：对集体资产进行承包、租赁</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或以参股、联营、合资、合作方式经营集体资产的；对集体资产以拍卖、转让、产权交易等方式进行产权变更的；集体经济组织实行产权制度改革、合并或者分设的；在集体资产上设立抵押权及其他担保物权的；其他需要进行资产评估的。</w:t>
      </w:r>
      <w:r>
        <w:rPr>
          <w:rFonts w:hint="eastAsia" w:ascii="方正仿宋_GBK" w:hAnsi="方正仿宋_GBK" w:eastAsia="方正仿宋_GBK" w:cs="方正仿宋_GBK"/>
        </w:rPr>
        <w:tab/>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（二）集体资产评估由</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农</w:t>
      </w:r>
      <w:r>
        <w:rPr>
          <w:rFonts w:hint="eastAsia" w:ascii="方正仿宋_GBK" w:hAnsi="方正仿宋_GBK" w:eastAsia="方正仿宋_GBK" w:cs="方正仿宋_GBK"/>
          <w:lang w:eastAsia="zh-CN"/>
        </w:rPr>
        <w:t>业农村</w:t>
      </w:r>
      <w:r>
        <w:rPr>
          <w:rFonts w:hint="eastAsia" w:ascii="方正仿宋_GBK" w:hAnsi="方正仿宋_GBK" w:eastAsia="方正仿宋_GBK" w:cs="方正仿宋_GBK"/>
        </w:rPr>
        <w:t>办组织实施；数额较大的重要资产评估应委托具备相应资质的中介机构实施。受集体经济组织委托的资产评估机构应当根据被评估资产的原值、使用年限、折旧以及重置成本、获利能力、公开市场价格合理评定价值并出具评估报告。</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（三）评估结果应按权属关系经本村集体成员会议或成员代表会议确认</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并报</w:t>
      </w:r>
      <w:r>
        <w:rPr>
          <w:rFonts w:hint="eastAsia" w:ascii="方正仿宋_GBK" w:hAnsi="方正仿宋_GBK" w:eastAsia="方正仿宋_GBK" w:cs="方正仿宋_GBK"/>
          <w:lang w:eastAsia="zh-CN"/>
        </w:rPr>
        <w:t>镇（街）农业农村办</w:t>
      </w:r>
      <w:r>
        <w:rPr>
          <w:rFonts w:hint="eastAsia" w:ascii="方正仿宋_GBK" w:hAnsi="方正仿宋_GBK" w:eastAsia="方正仿宋_GBK" w:cs="方正仿宋_GBK"/>
        </w:rPr>
        <w:t>备案。集体经济组织民主监督理财小组负责监督。</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（四）集体经济组织提供虚假情况和资料</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或者与评估机构串通作弊</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或者评估机构玩忽职守致使评估结果不实的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按有关法律法规制度追究相关人员的责任。</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二十</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资产经营制度</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（一）村集体经济组织统一经营的资产要明确经营管理责任人的责任和经营目标</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确定决策机制、管理机制和收益分配机制</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并向全体成员公开。</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（二）集体资产实行承包、租赁、出让经营的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要加强合同履行的监督检查</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公开合同履行情况。</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（三）集体资产统一经营和承包、租赁、出让所取得的收入归集体经济组织所有</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纳入村账核算。</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（四）</w:t>
      </w:r>
      <w:r>
        <w:rPr>
          <w:rFonts w:hint="eastAsia" w:ascii="方正仿宋_GBK" w:hAnsi="方正仿宋_GBK" w:eastAsia="方正仿宋_GBK" w:cs="方正仿宋_GBK"/>
          <w:lang w:eastAsia="zh-CN"/>
        </w:rPr>
        <w:t>镇（街）农业农村办</w:t>
      </w:r>
      <w:r>
        <w:rPr>
          <w:rFonts w:hint="eastAsia" w:ascii="方正仿宋_GBK" w:hAnsi="方正仿宋_GBK" w:eastAsia="方正仿宋_GBK" w:cs="方正仿宋_GBK"/>
        </w:rPr>
        <w:t>和集体经济组织民主监督理财小组要定期对集体资产的使用、维护和收益等运营情况进行检查</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确保集体资产安全和保值增值。</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第二十</w:t>
      </w:r>
      <w:r>
        <w:rPr>
          <w:rFonts w:hint="eastAsia" w:ascii="方正黑体_GBK" w:hAnsi="方正黑体_GBK" w:eastAsia="方正黑体_GBK" w:cs="方正黑体_GBK"/>
          <w:lang w:eastAsia="zh-CN"/>
        </w:rPr>
        <w:t>一</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资源登记制度</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（一）农村集体应建立资源登记簿</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对法律规定属于集体所有的资源逐项记录</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并建立电子文档</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进行信息化管理。资源登记簿主要内容包括</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资源的名称、类别、坐落、四</w:t>
      </w:r>
      <w:r>
        <w:rPr>
          <w:rFonts w:hint="eastAsia" w:ascii="方正仿宋_GBK" w:hAnsi="方正仿宋_GBK" w:eastAsia="方正仿宋_GBK" w:cs="方正仿宋_GBK"/>
          <w:lang w:eastAsia="zh-CN"/>
        </w:rPr>
        <w:t>至</w:t>
      </w:r>
      <w:r>
        <w:rPr>
          <w:rFonts w:hint="eastAsia" w:ascii="方正仿宋_GBK" w:hAnsi="方正仿宋_GBK" w:eastAsia="方正仿宋_GBK" w:cs="方正仿宋_GBK"/>
        </w:rPr>
        <w:t>面积等。</w:t>
      </w:r>
      <w:r>
        <w:rPr>
          <w:rFonts w:hint="eastAsia" w:ascii="方正仿宋_GBK" w:hAnsi="方正仿宋_GBK" w:eastAsia="方正仿宋_GBK" w:cs="方正仿宋_GBK"/>
        </w:rPr>
        <w:tab/>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（二）实行承包、租赁经营的集体资源</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还应登记资源承包、租赁单位（人员）的名称、地址</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承包、租赁资源的四至、面积、用途</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承包费或租赁金</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期限和起止日期等。</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（三）农村集体建设用地以及发生农村集体建设用地使用权出让事项等要重点记录。</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（四）资源登记簿由村集体经济组织负责登记</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报</w:t>
      </w:r>
      <w:r>
        <w:rPr>
          <w:rFonts w:hint="eastAsia" w:ascii="方正仿宋_GBK" w:hAnsi="方正仿宋_GBK" w:eastAsia="方正仿宋_GBK" w:cs="方正仿宋_GBK"/>
          <w:lang w:eastAsia="zh-CN"/>
        </w:rPr>
        <w:t>镇（街）农村集体资产资源交易服务中心</w:t>
      </w:r>
      <w:r>
        <w:rPr>
          <w:rFonts w:hint="eastAsia" w:ascii="方正仿宋_GBK" w:hAnsi="方正仿宋_GBK" w:eastAsia="方正仿宋_GBK" w:cs="方正仿宋_GBK"/>
        </w:rPr>
        <w:t>备案。</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第二十</w:t>
      </w:r>
      <w:r>
        <w:rPr>
          <w:rFonts w:hint="eastAsia" w:ascii="方正黑体_GBK" w:hAnsi="方正黑体_GBK" w:eastAsia="方正黑体_GBK" w:cs="方正黑体_GBK"/>
          <w:lang w:eastAsia="zh-CN"/>
        </w:rPr>
        <w:t>二</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集体资产资源登记公示制度</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村集体经济组织应组织专人对现有集体资产资源进行盘点登记</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登记结束后</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要进行公示。集体资产资源登记经公示后</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登记造册</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一式三份（村、组各保留一份</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上报</w:t>
      </w:r>
      <w:r>
        <w:rPr>
          <w:rFonts w:hint="eastAsia" w:ascii="方正仿宋_GBK" w:hAnsi="方正仿宋_GBK" w:eastAsia="方正仿宋_GBK" w:cs="方正仿宋_GBK"/>
          <w:lang w:eastAsia="zh-CN"/>
        </w:rPr>
        <w:t>镇（街）农村集体资产资源交易服务中心</w:t>
      </w:r>
      <w:r>
        <w:rPr>
          <w:rFonts w:hint="eastAsia" w:ascii="方正仿宋_GBK" w:hAnsi="方正仿宋_GBK" w:eastAsia="方正仿宋_GBK" w:cs="方正仿宋_GBK"/>
        </w:rPr>
        <w:t>一份）</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建立资产、资源台账</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实行动态管理。对集体资产资源处置（租赁、承包、出让、报废、丢失等）都要按照有关规定和程序操作</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并进行公示。</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第二十</w:t>
      </w:r>
      <w:r>
        <w:rPr>
          <w:rFonts w:hint="eastAsia" w:ascii="方正黑体_GBK" w:hAnsi="方正黑体_GBK" w:eastAsia="方正黑体_GBK" w:cs="方正黑体_GBK"/>
          <w:lang w:eastAsia="zh-CN"/>
        </w:rPr>
        <w:t>三</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资产资源管理定期核查制度</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（一）农村资产资源核查工作在县农业</w:t>
      </w:r>
      <w:r>
        <w:rPr>
          <w:rFonts w:hint="eastAsia" w:ascii="方正仿宋_GBK" w:hAnsi="方正仿宋_GBK" w:eastAsia="方正仿宋_GBK" w:cs="方正仿宋_GBK"/>
          <w:lang w:eastAsia="zh-CN"/>
        </w:rPr>
        <w:t>农村</w:t>
      </w:r>
      <w:r>
        <w:rPr>
          <w:rFonts w:hint="eastAsia" w:ascii="方正仿宋_GBK" w:hAnsi="方正仿宋_GBK" w:eastAsia="方正仿宋_GBK" w:cs="方正仿宋_GBK"/>
        </w:rPr>
        <w:t>、财政</w:t>
      </w:r>
      <w:r>
        <w:rPr>
          <w:rFonts w:hint="eastAsia" w:ascii="方正仿宋_GBK" w:hAnsi="方正仿宋_GBK" w:eastAsia="方正仿宋_GBK" w:cs="方正仿宋_GBK"/>
          <w:lang w:eastAsia="zh-CN"/>
        </w:rPr>
        <w:t>管理</w:t>
      </w:r>
      <w:r>
        <w:rPr>
          <w:rFonts w:hint="eastAsia" w:ascii="方正仿宋_GBK" w:hAnsi="方正仿宋_GBK" w:eastAsia="方正仿宋_GBK" w:cs="方正仿宋_GBK"/>
        </w:rPr>
        <w:t>部门指导下</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由各</w:t>
      </w:r>
      <w:r>
        <w:rPr>
          <w:rFonts w:hint="eastAsia" w:ascii="方正仿宋_GBK" w:hAnsi="方正仿宋_GBK" w:eastAsia="方正仿宋_GBK" w:cs="方正仿宋_GBK"/>
          <w:lang w:eastAsia="zh-CN"/>
        </w:rPr>
        <w:t>镇（街）农村集体资产资源交易服务中心</w:t>
      </w:r>
      <w:r>
        <w:rPr>
          <w:rFonts w:hint="eastAsia" w:ascii="方正仿宋_GBK" w:hAnsi="方正仿宋_GBK" w:eastAsia="方正仿宋_GBK" w:cs="方正仿宋_GBK"/>
        </w:rPr>
        <w:t>组织实施。</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（二）农村资产资源核查工作实行每半年公示制度</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即每半年由</w:t>
      </w:r>
      <w:r>
        <w:rPr>
          <w:rFonts w:hint="eastAsia" w:ascii="方正仿宋_GBK" w:hAnsi="方正仿宋_GBK" w:eastAsia="方正仿宋_GBK" w:cs="方正仿宋_GBK"/>
          <w:lang w:eastAsia="zh-CN"/>
        </w:rPr>
        <w:t>镇（街）农村集体资产资源交易服务中心</w:t>
      </w:r>
      <w:r>
        <w:rPr>
          <w:rFonts w:hint="eastAsia" w:ascii="方正仿宋_GBK" w:hAnsi="方正仿宋_GBK" w:eastAsia="方正仿宋_GBK" w:cs="方正仿宋_GBK"/>
        </w:rPr>
        <w:t>提供资产、资源增减情况</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各镇</w:t>
      </w:r>
      <w:r>
        <w:rPr>
          <w:rFonts w:hint="eastAsia" w:ascii="方正仿宋_GBK" w:hAnsi="方正仿宋_GBK" w:eastAsia="方正仿宋_GBK" w:cs="方正仿宋_GBK"/>
          <w:lang w:eastAsia="zh-CN"/>
        </w:rPr>
        <w:t>（街）</w:t>
      </w:r>
      <w:r>
        <w:rPr>
          <w:rFonts w:hint="eastAsia" w:ascii="方正仿宋_GBK" w:hAnsi="方正仿宋_GBK" w:eastAsia="方正仿宋_GBK" w:cs="方正仿宋_GBK"/>
        </w:rPr>
        <w:t>在政务公开栏内进行公示。</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（三）农村资产资源核查的主要内容包括：资金周转情况、资产资源增减情况、资产资源保值增值情况</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收益分配情况等事项。</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（四）在核查中发现的问题</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要按责任追究办法严格追究有关人员的责任。</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（五）县农业</w:t>
      </w:r>
      <w:r>
        <w:rPr>
          <w:rFonts w:hint="eastAsia" w:ascii="方正仿宋_GBK" w:hAnsi="方正仿宋_GBK" w:eastAsia="方正仿宋_GBK" w:cs="方正仿宋_GBK"/>
          <w:lang w:eastAsia="zh-CN"/>
        </w:rPr>
        <w:t>农村</w:t>
      </w:r>
      <w:r>
        <w:rPr>
          <w:rFonts w:hint="eastAsia" w:ascii="方正仿宋_GBK" w:hAnsi="方正仿宋_GBK" w:eastAsia="方正仿宋_GBK" w:cs="方正仿宋_GBK"/>
        </w:rPr>
        <w:t>、财政管理部门对各</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的核查情况要进行复查</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对核查中提出要求整改的问题</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没有及时整改或整改不到位的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要严肃处理。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第二十</w:t>
      </w:r>
      <w:r>
        <w:rPr>
          <w:rFonts w:hint="eastAsia" w:ascii="方正黑体_GBK" w:hAnsi="方正黑体_GBK" w:eastAsia="方正黑体_GBK" w:cs="方正黑体_GBK"/>
          <w:lang w:eastAsia="zh-CN"/>
        </w:rPr>
        <w:t>四</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集体建设用地收益专项管理制度</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农村集体建设用地是集体资产和资源的重要组成部分</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其收益归集体经济组织所有</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主要用于发展生产、增加集体积累、集体福利和公益事业等方面</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改善农民的生产生活条件</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不得用于发放干部报酬、支付招待费用等非生产性开支。其分配方案应经本村集体成员会议或成员代表会议讨论通过并报</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备案。</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农村集体建设用地收益要纳入</w:t>
      </w:r>
      <w:r>
        <w:rPr>
          <w:rFonts w:hint="eastAsia" w:ascii="方正仿宋_GBK" w:hAnsi="方正仿宋_GBK" w:eastAsia="方正仿宋_GBK" w:cs="方正仿宋_GBK"/>
          <w:lang w:eastAsia="zh-CN"/>
        </w:rPr>
        <w:t>账</w:t>
      </w:r>
      <w:r>
        <w:rPr>
          <w:rFonts w:hint="eastAsia" w:ascii="方正仿宋_GBK" w:hAnsi="方正仿宋_GBK" w:eastAsia="方正仿宋_GBK" w:cs="方正仿宋_GBK"/>
        </w:rPr>
        <w:t>内核算</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严格实行专户存储、专账管理、专款专用、专项审计监督。</w:t>
      </w:r>
    </w:p>
    <w:p>
      <w:pPr>
        <w:keepNext w:val="0"/>
        <w:keepLines w:val="0"/>
        <w:pageBreakBefore w:val="0"/>
        <w:widowControl w:val="0"/>
        <w:kinsoku/>
        <w:wordWrap/>
        <w:overflowPunct/>
        <w:topLinePunct w:val="0"/>
        <w:autoSpaceDE/>
        <w:autoSpaceDN/>
        <w:bidi w:val="0"/>
        <w:adjustRightInd/>
        <w:snapToGrid/>
        <w:spacing w:before="157" w:beforeLines="50" w:after="157" w:afterLines="50" w:line="620" w:lineRule="exact"/>
        <w:jc w:val="center"/>
        <w:textAlignment w:val="auto"/>
        <w:rPr>
          <w:rFonts w:hint="eastAsia" w:ascii="方正黑体_GBK" w:hAnsi="方正黑体_GBK" w:eastAsia="方正黑体_GBK" w:cs="方正黑体_GBK"/>
          <w:lang w:eastAsia="zh-CN"/>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五</w:t>
      </w:r>
      <w:r>
        <w:rPr>
          <w:rFonts w:hint="eastAsia" w:ascii="方正黑体_GBK" w:hAnsi="方正黑体_GBK" w:eastAsia="方正黑体_GBK" w:cs="方正黑体_GBK"/>
        </w:rPr>
        <w:t>章</w:t>
      </w:r>
      <w:r>
        <w:rPr>
          <w:rFonts w:hint="eastAsia" w:ascii="方正黑体_GBK" w:hAnsi="方正黑体_GBK" w:eastAsia="方正黑体_GBK" w:cs="方正黑体_GBK"/>
          <w:lang w:val="en-US" w:eastAsia="zh-CN"/>
        </w:rPr>
        <w:t xml:space="preserve">  </w:t>
      </w:r>
      <w:r>
        <w:rPr>
          <w:rFonts w:hint="eastAsia" w:ascii="方正黑体_GBK" w:hAnsi="方正黑体_GBK" w:eastAsia="方正黑体_GBK" w:cs="方正黑体_GBK"/>
        </w:rPr>
        <w:t>交易</w:t>
      </w:r>
      <w:r>
        <w:rPr>
          <w:rFonts w:hint="eastAsia" w:ascii="方正黑体_GBK" w:hAnsi="方正黑体_GBK" w:eastAsia="方正黑体_GBK" w:cs="方正黑体_GBK"/>
          <w:lang w:eastAsia="zh-CN"/>
        </w:rPr>
        <w:t>管理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二十五</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仿宋" w:hAnsi="仿宋" w:eastAsia="仿宋" w:cs="仿宋"/>
          <w:lang w:val="en-US" w:eastAsia="zh-CN"/>
        </w:rPr>
        <w:t>各</w:t>
      </w:r>
      <w:r>
        <w:rPr>
          <w:rFonts w:hint="eastAsia" w:ascii="方正仿宋_GBK" w:hAnsi="方正仿宋_GBK" w:eastAsia="方正仿宋_GBK" w:cs="方正仿宋_GBK"/>
          <w:lang w:eastAsia="zh-CN"/>
        </w:rPr>
        <w:t>镇（街）成立农村集体资产资源交易服务中心（以下简称“服务中心”）</w:t>
      </w:r>
      <w:r>
        <w:rPr>
          <w:rFonts w:hint="eastAsia" w:ascii="方正仿宋_GBK" w:hAnsi="方正仿宋_GBK" w:eastAsia="方正仿宋_GBK" w:cs="方正仿宋_GBK"/>
          <w:lang w:val="en-US" w:eastAsia="zh-CN"/>
        </w:rPr>
        <w:t>，是农村集体资产资源交易的中介服务、交易管理和监督机构。</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二十六</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仿宋" w:hAnsi="仿宋" w:eastAsia="仿宋" w:cs="仿宋"/>
          <w:lang w:val="en-US" w:eastAsia="zh-CN"/>
        </w:rPr>
        <w:t>各</w:t>
      </w:r>
      <w:r>
        <w:rPr>
          <w:rFonts w:hint="eastAsia" w:ascii="方正仿宋_GBK" w:hAnsi="方正仿宋_GBK" w:eastAsia="方正仿宋_GBK" w:cs="方正仿宋_GBK"/>
          <w:lang w:eastAsia="zh-CN"/>
        </w:rPr>
        <w:t>镇（街）农村集体资产资源交易服务中心</w:t>
      </w:r>
      <w:r>
        <w:rPr>
          <w:rFonts w:hint="eastAsia" w:ascii="方正仿宋_GBK" w:hAnsi="方正仿宋_GBK" w:eastAsia="方正仿宋_GBK" w:cs="方正仿宋_GBK"/>
          <w:lang w:val="en-US" w:eastAsia="zh-CN"/>
        </w:rPr>
        <w:t>不以营利为目的，免费为农村集体资产资源交易提供各种服务，具体包括：</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（一）提供农村集体资产资源交易所需的场所和设施；</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（二）提供农村集体资产资源交易的信息发布和咨询服务；</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（三）审核交易双方提交文件资料的真实性、完备性；</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（四）审核农村集体资产资源交易方案；</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（五）依照本制度的规定组织交易活动；</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（六）提供集体资产资源交易过程中所涉及的各类业务指导；</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（七）农村集体资产资源交易档案管理；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（八）为建立和完善农村集体资产资源台账提供平台；</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（九）管理和维护农村集体资产资源交易系统。</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二十七</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lang w:val="en-US" w:eastAsia="zh-CN"/>
        </w:rPr>
        <w:t>各镇（街）按照“精简、高效”的原则，在充分利用现有工作资源的基础上建立和完善服务中心，并妥善解决人员编制问题，保障服务中心长期有效运作。服务中心运作经费应列入镇（街）财政预算。</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rPr>
        <w:t>第二十</w:t>
      </w:r>
      <w:r>
        <w:rPr>
          <w:rFonts w:hint="eastAsia" w:ascii="方正黑体_GBK" w:hAnsi="方正黑体_GBK" w:eastAsia="方正黑体_GBK" w:cs="方正黑体_GBK"/>
          <w:lang w:eastAsia="zh-CN"/>
        </w:rPr>
        <w:t>八</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仿宋_GB2312" w:hAnsi="宋体" w:eastAsia="仿宋_GB2312"/>
          <w:sz w:val="32"/>
          <w:szCs w:val="32"/>
        </w:rPr>
        <w:t>农村集体资产资源交易市场实行“六统一”的管理模式：统一交易规则、统一交易程序、统一信息发布、统一文书格式、统一平台建设、统一监督管理。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二十九</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仿宋_GB2312" w:hAnsi="宋体" w:eastAsia="仿宋_GB2312"/>
          <w:sz w:val="32"/>
          <w:szCs w:val="32"/>
        </w:rPr>
        <w:t>农村集体资产资源的交易，使用统一</w:t>
      </w:r>
      <w:r>
        <w:rPr>
          <w:rFonts w:hint="eastAsia" w:ascii="仿宋_GB2312" w:hAnsi="宋体" w:eastAsia="仿宋_GB2312"/>
          <w:sz w:val="32"/>
          <w:szCs w:val="32"/>
          <w:lang w:eastAsia="zh-CN"/>
        </w:rPr>
        <w:t>的网上交易平台</w:t>
      </w:r>
      <w:r>
        <w:rPr>
          <w:rFonts w:hint="eastAsia" w:ascii="仿宋_GB2312" w:hAnsi="宋体" w:eastAsia="仿宋_GB2312"/>
          <w:sz w:val="32"/>
          <w:szCs w:val="32"/>
        </w:rPr>
        <w:t>，实现信息公开，资源共享，高效运行，实时监管。</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三十</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仿宋_GB2312" w:hAnsi="宋体" w:eastAsia="仿宋_GB2312"/>
          <w:sz w:val="32"/>
          <w:szCs w:val="32"/>
        </w:rPr>
        <w:t>农村集体资产资源的交易，可以采取协议、挂牌、拍卖、招标等方式，法律、法规、规章、上级文件有其他规定的，按其规定。</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三十一</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lang w:val="en-US" w:eastAsia="zh-CN"/>
        </w:rPr>
        <w:t>农村集体资产资源交易应当依法采取公开竞投、公开协商等方式确定经营者。禁止非法压价交易集体资产，防止集体资产流失，造成集体资产流失的相关责任人按有关法律法规严肃处理。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农村集体资产资源交易项目投资总额30万元以上（含30万元）的，由有意向参与交易的企业单位或个人出具可行性研究报告。</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三十二</w:t>
      </w:r>
      <w:r>
        <w:rPr>
          <w:rFonts w:hint="eastAsia" w:ascii="方正黑体_GBK" w:hAnsi="方正黑体_GBK" w:eastAsia="方正黑体_GBK" w:cs="方正黑体_GBK"/>
        </w:rPr>
        <w:t>条</w:t>
      </w:r>
      <w:r>
        <w:rPr>
          <w:rFonts w:hint="eastAsia" w:ascii="方正仿宋_GBK" w:hAnsi="方正仿宋_GBK" w:eastAsia="方正仿宋_GBK" w:cs="方正仿宋_GBK"/>
          <w:lang w:val="en-US" w:eastAsia="zh-CN"/>
        </w:rPr>
        <w:t xml:space="preserve">  民主决策。农村集体经济组织应召开会议对农村集体资产资源交易项目进行民主表决，农村集体经济组织成员大会，应当有本组织具有选举权的成员的半数以上参加，或者有本组织三分之二以上的户的代表参加，所作决定应当经到会人员的半数以上通过。农村集体经济组织召开成员代表会议，应当有本组织三分之二以上的成员代表参加，所作决定应当经到会代表三分之二以上通过。召开民主决策会议，村“两委”干部、村务监督委员会、党员代表应列席会议，现场提出工作建议，指导监督农村集体经济组织执行民主决策程序。</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（一）根据《广东省农村集体资产管理条例》第十三条，下列事项，由农村集体经济组织成员大会决定：</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1.制定、修改农村集体经济组织章程；</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2.土地承包方案、集体资产产权量化折股及股权配置方案；</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3.集体土地征收征用补偿费等费用的分配方案；</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4.农村集体经济组织的合并、分立、解散；</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5.重大的集体资产产权变更；</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6.较大数额的举债或者担保；</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7.其他应当由成员大会决定的事项。</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（二）根据《广东省农村集体资产管理条例》第十四条，下列事项，由农村集体经济组织成员代表会议决定：</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1.年度财务收支预决算方案以及计划外较大的财务开支；</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2.集体资产经营目标、经营方式和经营方案；</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3.建设用地使用权的流转；</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4.经济项目投资、公益项目投资；</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5.年度集体资产收益分配方案以及预留公益金、公积金；</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6.其他重要经营管理事项。</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以上交易事项的审议，必须一事一审议。审议表决事项必须按照《广东省农村集体经济组织管理规定》执行。</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三十三</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lang w:val="en-US" w:eastAsia="zh-CN"/>
        </w:rPr>
        <w:t>严禁将集体资产资源通过分割立项、化整为零的方式降级交易，符合以下交易情形之一的农村集体资产资源必须进入农村集体经济组织所在的服务中心进行交易：</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（一）单宗合同面积30亩（含30亩）以上的农用地（包括耕地、林地、鱼塘、水库等）土地承包经营权承包、出租的交易；</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（二）单宗合同面积1亩（含1亩）以上的农村集体建设用地使用权出租或转租的交易；</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（三）单项交易金额在5万元（含1万元）以上的农村集体资产资源承包、发包、租赁、出让、转让的交易；</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（四）土地承包经营权承包期5年（含5年））以上的交易；</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（五）经评估数额30万元以上（含30万元）的农村集体资产资源投资、合资、合作、联营、参股的，必须通过服务中心公开选择合作主体；</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（六）旧村庄改造涉及合作改造的，农村集体资产资源必须进入镇（街）服务中心公开选择主体。</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三十四</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lang w:val="en-US" w:eastAsia="zh-CN"/>
        </w:rPr>
        <w:t>农村集体土地实行参股、联营、股份合作、合资、合作经营的，必须进入服务中心公开选择合作主体；农村集体土地进行拍卖、转让、置换等产权变更的，必须进入市级或市级以上公共资源交易平台进行交易，具体交易程序按相关公共资源交易平台相关规定为准。</w:t>
      </w:r>
    </w:p>
    <w:p>
      <w:pPr>
        <w:keepNext w:val="0"/>
        <w:keepLines w:val="0"/>
        <w:pageBreakBefore w:val="0"/>
        <w:widowControl w:val="0"/>
        <w:kinsoku/>
        <w:wordWrap/>
        <w:overflowPunct/>
        <w:topLinePunct w:val="0"/>
        <w:autoSpaceDE/>
        <w:autoSpaceDN/>
        <w:bidi w:val="0"/>
        <w:adjustRightInd/>
        <w:snapToGrid/>
        <w:spacing w:before="157" w:beforeLines="50" w:after="157" w:afterLines="50" w:line="620" w:lineRule="exact"/>
        <w:jc w:val="center"/>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六</w:t>
      </w:r>
      <w:r>
        <w:rPr>
          <w:rFonts w:hint="eastAsia" w:ascii="方正黑体_GBK" w:hAnsi="方正黑体_GBK" w:eastAsia="方正黑体_GBK" w:cs="方正黑体_GBK"/>
        </w:rPr>
        <w:t>章</w:t>
      </w:r>
      <w:r>
        <w:rPr>
          <w:rFonts w:hint="eastAsia" w:ascii="方正黑体_GBK" w:hAnsi="方正黑体_GBK" w:eastAsia="方正黑体_GBK" w:cs="方正黑体_GBK"/>
          <w:lang w:val="en-US" w:eastAsia="zh-CN"/>
        </w:rPr>
        <w:t xml:space="preserve">  </w:t>
      </w:r>
      <w:r>
        <w:rPr>
          <w:rFonts w:hint="eastAsia" w:ascii="方正黑体_GBK" w:hAnsi="方正黑体_GBK" w:eastAsia="方正黑体_GBK" w:cs="方正黑体_GBK"/>
        </w:rPr>
        <w:t>交易程序</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三十五</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进入</w:t>
      </w:r>
      <w:r>
        <w:rPr>
          <w:rFonts w:hint="eastAsia" w:ascii="方正仿宋_GBK" w:hAnsi="方正仿宋_GBK" w:eastAsia="方正仿宋_GBK" w:cs="方正仿宋_GBK"/>
          <w:lang w:eastAsia="zh-CN"/>
        </w:rPr>
        <w:t>服务中心</w:t>
      </w:r>
      <w:r>
        <w:rPr>
          <w:rFonts w:hint="eastAsia" w:ascii="方正仿宋_GBK" w:hAnsi="方正仿宋_GBK" w:eastAsia="方正仿宋_GBK" w:cs="方正仿宋_GBK"/>
        </w:rPr>
        <w:t>交易的农村集体资产资源</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按以下程序进行：</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楷体_GBK" w:hAnsi="方正楷体_GBK" w:eastAsia="方正楷体_GBK" w:cs="方正楷体_GBK"/>
        </w:rPr>
        <w:t>（一）立项预审。</w:t>
      </w:r>
      <w:r>
        <w:rPr>
          <w:rFonts w:hint="eastAsia" w:ascii="方正仿宋_GBK" w:hAnsi="方正仿宋_GBK" w:eastAsia="方正仿宋_GBK" w:cs="方正仿宋_GBK"/>
        </w:rPr>
        <w:t>实施公开交易前</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出让方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出租方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填写《农村集体资产资源交易意向立项申请表》</w:t>
      </w:r>
      <w:r>
        <w:rPr>
          <w:rFonts w:hint="eastAsia" w:ascii="方正仿宋_GBK" w:hAnsi="方正仿宋_GBK" w:eastAsia="方正仿宋_GBK" w:cs="方正仿宋_GBK"/>
          <w:lang w:eastAsia="zh-CN"/>
        </w:rPr>
        <w:t>（附件</w:t>
      </w:r>
      <w:r>
        <w:rPr>
          <w:rFonts w:hint="eastAsia" w:ascii="方正仿宋_GBK" w:hAnsi="方正仿宋_GBK" w:eastAsia="方正仿宋_GBK" w:cs="方正仿宋_GBK"/>
          <w:lang w:val="en-US" w:eastAsia="zh-CN"/>
        </w:rPr>
        <w:t>1）</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向所属</w:t>
      </w:r>
      <w:r>
        <w:rPr>
          <w:rFonts w:hint="eastAsia" w:ascii="方正仿宋_GBK" w:hAnsi="方正仿宋_GBK" w:eastAsia="方正仿宋_GBK" w:cs="方正仿宋_GBK"/>
          <w:lang w:eastAsia="zh-CN"/>
        </w:rPr>
        <w:t>镇（街）服务中心</w:t>
      </w:r>
      <w:r>
        <w:rPr>
          <w:rFonts w:hint="eastAsia" w:ascii="方正仿宋_GBK" w:hAnsi="方正仿宋_GBK" w:eastAsia="方正仿宋_GBK" w:cs="方正仿宋_GBK"/>
        </w:rPr>
        <w:t>提出申请</w:t>
      </w:r>
      <w:r>
        <w:rPr>
          <w:rFonts w:hint="eastAsia" w:ascii="方正仿宋_GBK" w:hAnsi="方正仿宋_GBK" w:eastAsia="方正仿宋_GBK" w:cs="方正仿宋_GBK"/>
          <w:lang w:eastAsia="zh-CN"/>
        </w:rPr>
        <w:t>，服务中心把立项</w:t>
      </w:r>
      <w:r>
        <w:rPr>
          <w:rFonts w:hint="eastAsia" w:ascii="方正仿宋_GBK" w:hAnsi="方正仿宋_GBK" w:eastAsia="方正仿宋_GBK" w:cs="方正仿宋_GBK"/>
        </w:rPr>
        <w:t>申请表</w:t>
      </w:r>
      <w:r>
        <w:rPr>
          <w:rFonts w:hint="eastAsia" w:ascii="方正仿宋_GBK" w:hAnsi="方正仿宋_GBK" w:eastAsia="方正仿宋_GBK" w:cs="方正仿宋_GBK"/>
          <w:lang w:eastAsia="zh-CN"/>
        </w:rPr>
        <w:t>先后呈</w:t>
      </w:r>
      <w:r>
        <w:rPr>
          <w:rFonts w:hint="eastAsia" w:ascii="方正仿宋_GBK" w:hAnsi="方正仿宋_GBK" w:eastAsia="方正仿宋_GBK" w:cs="方正仿宋_GBK"/>
        </w:rPr>
        <w:t>给相关职能部门加具意见。对符合土地利用总体规划、城乡总体规划、产业发展规划、环保要求等的交易项目</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应准予公开交易。</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楷体_GBK" w:hAnsi="方正楷体_GBK" w:eastAsia="方正楷体_GBK" w:cs="方正楷体_GBK"/>
          <w:lang w:eastAsia="zh-CN"/>
        </w:rPr>
        <w:t>（二）</w:t>
      </w:r>
      <w:r>
        <w:rPr>
          <w:rFonts w:hint="eastAsia" w:ascii="方正楷体_GBK" w:hAnsi="方正楷体_GBK" w:eastAsia="方正楷体_GBK" w:cs="方正楷体_GBK"/>
        </w:rPr>
        <w:t>民主表决。</w:t>
      </w:r>
      <w:r>
        <w:rPr>
          <w:rFonts w:hint="eastAsia" w:ascii="方正仿宋_GBK" w:hAnsi="方正仿宋_GBK" w:eastAsia="方正仿宋_GBK" w:cs="方正仿宋_GBK"/>
        </w:rPr>
        <w:t>农村集体组织对已通过</w:t>
      </w:r>
      <w:r>
        <w:rPr>
          <w:rFonts w:hint="eastAsia" w:ascii="方正仿宋_GBK" w:hAnsi="方正仿宋_GBK" w:eastAsia="方正仿宋_GBK" w:cs="方正仿宋_GBK"/>
          <w:lang w:eastAsia="zh-CN"/>
        </w:rPr>
        <w:t>镇服务中心审核</w:t>
      </w:r>
      <w:r>
        <w:rPr>
          <w:rFonts w:hint="eastAsia" w:ascii="方正仿宋_GBK" w:hAnsi="方正仿宋_GBK" w:eastAsia="方正仿宋_GBK" w:cs="方正仿宋_GBK"/>
        </w:rPr>
        <w:t>的集体资产资源交易项目提出交易价格估算</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有条件的也可聘请具有相应资格的评估机构进行资产资源价值评估</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并就交易的其他具体事项按照民主议事程序提交成员大会或代表会议民主表决</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如实填写《农村集体资产资源交易表决书》</w:t>
      </w:r>
      <w:r>
        <w:rPr>
          <w:rFonts w:hint="eastAsia" w:ascii="方正仿宋_GBK" w:hAnsi="方正仿宋_GBK" w:eastAsia="方正仿宋_GBK" w:cs="方正仿宋_GBK"/>
          <w:lang w:eastAsia="zh-CN"/>
        </w:rPr>
        <w:t>（附件</w:t>
      </w:r>
      <w:r>
        <w:rPr>
          <w:rFonts w:hint="eastAsia" w:ascii="方正仿宋_GBK" w:hAnsi="方正仿宋_GBK" w:eastAsia="方正仿宋_GBK" w:cs="方正仿宋_GBK"/>
          <w:lang w:val="en-US" w:eastAsia="zh-CN"/>
        </w:rPr>
        <w:t>6）</w:t>
      </w:r>
      <w:r>
        <w:rPr>
          <w:rFonts w:hint="eastAsia" w:ascii="方正仿宋_GBK" w:hAnsi="方正仿宋_GBK" w:eastAsia="方正仿宋_GBK" w:cs="方正仿宋_GBK"/>
        </w:rPr>
        <w:t>。表决的事项应至少包括以下内容：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1</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公开交易的集体资产资源项目名称；</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2</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交易性质</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出让／转让</w:t>
      </w:r>
      <w:r>
        <w:rPr>
          <w:rFonts w:hint="eastAsia" w:ascii="方正仿宋_GBK" w:hAnsi="方正仿宋_GBK" w:eastAsia="方正仿宋_GBK" w:cs="方正仿宋_GBK"/>
          <w:lang w:val="en-US" w:eastAsia="zh-CN"/>
        </w:rPr>
        <w:t>/发包</w:t>
      </w:r>
      <w:r>
        <w:rPr>
          <w:rFonts w:hint="eastAsia" w:ascii="方正仿宋_GBK" w:hAnsi="方正仿宋_GBK" w:eastAsia="方正仿宋_GBK" w:cs="方正仿宋_GBK"/>
        </w:rPr>
        <w:t>／出租</w:t>
      </w:r>
      <w:r>
        <w:rPr>
          <w:rFonts w:hint="eastAsia" w:ascii="方正仿宋_GBK" w:hAnsi="方正仿宋_GBK" w:eastAsia="方正仿宋_GBK" w:cs="方正仿宋_GBK"/>
          <w:lang w:val="en-US" w:eastAsia="zh-CN"/>
        </w:rPr>
        <w:t>/其他</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及交易对象范围；</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3</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交易底价及递增情况；</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4</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合同期限；</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5</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交易保证金数额；</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6</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违约责任。</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楷体_GBK" w:hAnsi="方正楷体_GBK" w:eastAsia="方正楷体_GBK" w:cs="方正楷体_GBK"/>
          <w:lang w:eastAsia="zh-CN"/>
        </w:rPr>
        <w:t>（三）</w:t>
      </w:r>
      <w:r>
        <w:rPr>
          <w:rFonts w:hint="eastAsia" w:ascii="方正楷体_GBK" w:hAnsi="方正楷体_GBK" w:eastAsia="方正楷体_GBK" w:cs="方正楷体_GBK"/>
        </w:rPr>
        <w:t>交易申请。</w:t>
      </w:r>
      <w:r>
        <w:rPr>
          <w:rFonts w:hint="eastAsia" w:ascii="方正仿宋_GBK" w:hAnsi="方正仿宋_GBK" w:eastAsia="方正仿宋_GBK" w:cs="方正仿宋_GBK"/>
        </w:rPr>
        <w:t>经表决通过并公示期满无异议后</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出让方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出租方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应当自表决通过之日起60日内向</w:t>
      </w:r>
      <w:r>
        <w:rPr>
          <w:rFonts w:hint="eastAsia" w:ascii="方正仿宋_GBK" w:hAnsi="方正仿宋_GBK" w:eastAsia="方正仿宋_GBK" w:cs="方正仿宋_GBK"/>
          <w:lang w:eastAsia="zh-CN"/>
        </w:rPr>
        <w:t>服务中心</w:t>
      </w:r>
      <w:r>
        <w:rPr>
          <w:rFonts w:hint="eastAsia" w:ascii="方正仿宋_GBK" w:hAnsi="方正仿宋_GBK" w:eastAsia="方正仿宋_GBK" w:cs="方正仿宋_GBK"/>
        </w:rPr>
        <w:t>提出交易申请</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并按规定提交《农村集体资产资源交易信息发布申请表》</w:t>
      </w:r>
      <w:r>
        <w:rPr>
          <w:rFonts w:hint="eastAsia" w:ascii="方正仿宋_GBK" w:hAnsi="方正仿宋_GBK" w:eastAsia="方正仿宋_GBK" w:cs="方正仿宋_GBK"/>
          <w:lang w:eastAsia="zh-CN"/>
        </w:rPr>
        <w:t>（附件</w:t>
      </w:r>
      <w:r>
        <w:rPr>
          <w:rFonts w:hint="eastAsia" w:ascii="方正仿宋_GBK" w:hAnsi="方正仿宋_GBK" w:eastAsia="方正仿宋_GBK" w:cs="方正仿宋_GBK"/>
          <w:lang w:val="en-US" w:eastAsia="zh-CN"/>
        </w:rPr>
        <w:t>7）</w:t>
      </w:r>
      <w:r>
        <w:rPr>
          <w:rFonts w:hint="eastAsia" w:ascii="方正仿宋_GBK" w:hAnsi="方正仿宋_GBK" w:eastAsia="方正仿宋_GBK" w:cs="方正仿宋_GBK"/>
        </w:rPr>
        <w:t>及相应的资料。民主表决通过后60日内未向</w:t>
      </w:r>
      <w:r>
        <w:rPr>
          <w:rFonts w:hint="eastAsia" w:ascii="方正仿宋_GBK" w:hAnsi="方正仿宋_GBK" w:eastAsia="方正仿宋_GBK" w:cs="方正仿宋_GBK"/>
          <w:lang w:eastAsia="zh-CN"/>
        </w:rPr>
        <w:t>服务中心</w:t>
      </w:r>
      <w:r>
        <w:rPr>
          <w:rFonts w:hint="eastAsia" w:ascii="方正仿宋_GBK" w:hAnsi="方正仿宋_GBK" w:eastAsia="方正仿宋_GBK" w:cs="方正仿宋_GBK"/>
        </w:rPr>
        <w:t>提出申请的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原已表决通过的结果</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不能作为日后向</w:t>
      </w:r>
      <w:r>
        <w:rPr>
          <w:rFonts w:hint="eastAsia" w:ascii="方正仿宋_GBK" w:hAnsi="方正仿宋_GBK" w:eastAsia="方正仿宋_GBK" w:cs="方正仿宋_GBK"/>
          <w:lang w:eastAsia="zh-CN"/>
        </w:rPr>
        <w:t>服务中心</w:t>
      </w:r>
      <w:r>
        <w:rPr>
          <w:rFonts w:hint="eastAsia" w:ascii="方正仿宋_GBK" w:hAnsi="方正仿宋_GBK" w:eastAsia="方正仿宋_GBK" w:cs="方正仿宋_GBK"/>
        </w:rPr>
        <w:t>提出资产</w:t>
      </w:r>
      <w:r>
        <w:rPr>
          <w:rFonts w:hint="eastAsia" w:ascii="方正仿宋_GBK" w:hAnsi="方正仿宋_GBK" w:eastAsia="方正仿宋_GBK" w:cs="方正仿宋_GBK"/>
          <w:lang w:eastAsia="zh-CN"/>
        </w:rPr>
        <w:t>资源</w:t>
      </w:r>
      <w:r>
        <w:rPr>
          <w:rFonts w:hint="eastAsia" w:ascii="方正仿宋_GBK" w:hAnsi="方正仿宋_GBK" w:eastAsia="方正仿宋_GBK" w:cs="方正仿宋_GBK"/>
        </w:rPr>
        <w:t>公开交易申请时需提供的佐证资料。</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楷体_GBK" w:hAnsi="方正楷体_GBK" w:eastAsia="方正楷体_GBK" w:cs="方正楷体_GBK"/>
          <w:lang w:eastAsia="zh-CN"/>
        </w:rPr>
        <w:t>（四）</w:t>
      </w:r>
      <w:r>
        <w:rPr>
          <w:rFonts w:hint="eastAsia" w:ascii="方正楷体_GBK" w:hAnsi="方正楷体_GBK" w:eastAsia="方正楷体_GBK" w:cs="方正楷体_GBK"/>
        </w:rPr>
        <w:t>审核受理。</w:t>
      </w:r>
      <w:r>
        <w:rPr>
          <w:rFonts w:hint="eastAsia" w:ascii="方正仿宋_GBK" w:hAnsi="方正仿宋_GBK" w:eastAsia="方正仿宋_GBK" w:cs="方正仿宋_GBK"/>
          <w:lang w:eastAsia="zh-CN"/>
        </w:rPr>
        <w:t>服务中心</w:t>
      </w:r>
      <w:r>
        <w:rPr>
          <w:rFonts w:hint="eastAsia" w:ascii="方正仿宋_GBK" w:hAnsi="方正仿宋_GBK" w:eastAsia="方正仿宋_GBK" w:cs="方正仿宋_GBK"/>
        </w:rPr>
        <w:t>对提交的资料进行审核</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对资料齐备且属于本机构业务范围的交易申请</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应进行受理登记</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并在《农村集体资产资源交易信息发布申请表》中标注“同意发布</w:t>
      </w:r>
      <w:r>
        <w:rPr>
          <w:rFonts w:hint="default" w:ascii="方正仿宋_GBK" w:hAnsi="方正仿宋_GBK" w:eastAsia="方正仿宋_GBK" w:cs="方正仿宋_GBK"/>
          <w:lang w:val="en-US" w:eastAsia="zh-CN"/>
        </w:rPr>
        <w:t>”</w:t>
      </w:r>
      <w:r>
        <w:rPr>
          <w:rFonts w:hint="eastAsia" w:ascii="方正仿宋_GBK" w:hAnsi="方正仿宋_GBK" w:eastAsia="方正仿宋_GBK" w:cs="方正仿宋_GBK"/>
          <w:lang w:val="en-US" w:eastAsia="zh-CN"/>
        </w:rPr>
        <w:t>；</w:t>
      </w:r>
      <w:r>
        <w:rPr>
          <w:rFonts w:hint="eastAsia" w:ascii="方正仿宋_GBK" w:hAnsi="方正仿宋_GBK" w:eastAsia="方正仿宋_GBK" w:cs="方正仿宋_GBK"/>
        </w:rPr>
        <w:t>对资料不完备</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或资料存在弄虚作假</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或不属于本机构业务范围的交易申请</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不予受理</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并在《农村集体资产资源交易信息发布申请表》中标注“不同意发布”及说明理由</w:t>
      </w:r>
      <w:r>
        <w:rPr>
          <w:rFonts w:hint="eastAsia" w:ascii="方正仿宋_GBK" w:hAnsi="方正仿宋_GBK" w:eastAsia="方正仿宋_GBK" w:cs="方正仿宋_GBK"/>
          <w:lang w:eastAsia="zh-CN"/>
        </w:rPr>
        <w:t>，服务中心</w:t>
      </w:r>
      <w:r>
        <w:rPr>
          <w:rFonts w:hint="eastAsia" w:ascii="方正仿宋_GBK" w:hAnsi="方正仿宋_GBK" w:eastAsia="方正仿宋_GBK" w:cs="方正仿宋_GBK"/>
        </w:rPr>
        <w:t>保留申请表复印件备查后</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其余资料退还申请单位。</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楷体_GBK" w:hAnsi="方正楷体_GBK" w:eastAsia="方正楷体_GBK" w:cs="方正楷体_GBK"/>
          <w:lang w:eastAsia="zh-CN"/>
        </w:rPr>
        <w:t>（五）信息发布。</w:t>
      </w:r>
      <w:r>
        <w:rPr>
          <w:rFonts w:hint="eastAsia" w:ascii="方正仿宋_GBK" w:hAnsi="方正仿宋_GBK" w:eastAsia="方正仿宋_GBK" w:cs="方正仿宋_GBK"/>
        </w:rPr>
        <w:t>对受理的交易申请</w:t>
      </w:r>
      <w:r>
        <w:rPr>
          <w:rFonts w:hint="eastAsia" w:ascii="方正仿宋_GBK" w:hAnsi="方正仿宋_GBK" w:eastAsia="方正仿宋_GBK" w:cs="方正仿宋_GBK"/>
          <w:lang w:eastAsia="zh-CN"/>
        </w:rPr>
        <w:t>，服务中心</w:t>
      </w:r>
      <w:r>
        <w:rPr>
          <w:rFonts w:hint="eastAsia" w:ascii="方正仿宋_GBK" w:hAnsi="方正仿宋_GBK" w:eastAsia="方正仿宋_GBK" w:cs="方正仿宋_GBK"/>
        </w:rPr>
        <w:t>应当根据出让方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出租方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提供的《农村集体资产资源交易信息发布申请表》的相关内容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自受理之日起3个工作日内</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在</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政务公示栏</w:t>
      </w:r>
      <w:r>
        <w:rPr>
          <w:rFonts w:hint="eastAsia" w:ascii="方正仿宋_GBK" w:hAnsi="方正仿宋_GBK" w:eastAsia="方正仿宋_GBK" w:cs="方正仿宋_GBK"/>
          <w:lang w:eastAsia="zh-CN"/>
        </w:rPr>
        <w:t>及“遂溪县三资平台”发布信息</w:t>
      </w:r>
      <w:r>
        <w:rPr>
          <w:rFonts w:hint="eastAsia" w:ascii="方正仿宋_GBK" w:hAnsi="方正仿宋_GBK" w:eastAsia="方正仿宋_GBK" w:cs="方正仿宋_GBK"/>
        </w:rPr>
        <w:t>；出让方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出租方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也应同时在本农村集体组织范围内公布</w:t>
      </w:r>
      <w:r>
        <w:rPr>
          <w:rFonts w:hint="eastAsia" w:ascii="方正仿宋_GBK" w:hAnsi="方正仿宋_GBK" w:eastAsia="方正仿宋_GBK" w:cs="方正仿宋_GBK"/>
          <w:lang w:eastAsia="zh-CN"/>
        </w:rPr>
        <w:t>信息</w:t>
      </w:r>
      <w:r>
        <w:rPr>
          <w:rFonts w:hint="eastAsia" w:ascii="方正仿宋_GBK" w:hAnsi="方正仿宋_GBK" w:eastAsia="方正仿宋_GBK" w:cs="方正仿宋_GBK"/>
        </w:rPr>
        <w:t>。自信息发布之日起至交易日不得少于7日。信息发布期间</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未经</w:t>
      </w:r>
      <w:r>
        <w:rPr>
          <w:rFonts w:hint="eastAsia" w:ascii="方正仿宋_GBK" w:hAnsi="方正仿宋_GBK" w:eastAsia="方正仿宋_GBK" w:cs="方正仿宋_GBK"/>
          <w:lang w:eastAsia="zh-CN"/>
        </w:rPr>
        <w:t>服务中心</w:t>
      </w:r>
      <w:r>
        <w:rPr>
          <w:rFonts w:hint="eastAsia" w:ascii="方正仿宋_GBK" w:hAnsi="方正仿宋_GBK" w:eastAsia="方正仿宋_GBK" w:cs="方正仿宋_GBK"/>
        </w:rPr>
        <w:t>同意</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出让方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出租方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不得撤回交易</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不得变更交易信息。如确需撤回交易或变更信息的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应有合理的理由</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并在交易日的3个工作日前向</w:t>
      </w:r>
      <w:r>
        <w:rPr>
          <w:rFonts w:hint="eastAsia" w:ascii="方正仿宋_GBK" w:hAnsi="方正仿宋_GBK" w:eastAsia="方正仿宋_GBK" w:cs="方正仿宋_GBK"/>
          <w:lang w:eastAsia="zh-CN"/>
        </w:rPr>
        <w:t>服务中心</w:t>
      </w:r>
      <w:r>
        <w:rPr>
          <w:rFonts w:hint="eastAsia" w:ascii="方正仿宋_GBK" w:hAnsi="方正仿宋_GBK" w:eastAsia="方正仿宋_GBK" w:cs="方正仿宋_GBK"/>
        </w:rPr>
        <w:t>书面提出申请</w:t>
      </w:r>
      <w:r>
        <w:rPr>
          <w:rFonts w:hint="eastAsia" w:ascii="方正仿宋_GBK" w:hAnsi="方正仿宋_GBK" w:eastAsia="方正仿宋_GBK" w:cs="方正仿宋_GBK"/>
          <w:lang w:eastAsia="zh-CN"/>
        </w:rPr>
        <w:t>，服务中心</w:t>
      </w:r>
      <w:r>
        <w:rPr>
          <w:rFonts w:hint="eastAsia" w:ascii="方正仿宋_GBK" w:hAnsi="方正仿宋_GBK" w:eastAsia="方正仿宋_GBK" w:cs="方正仿宋_GBK"/>
        </w:rPr>
        <w:t>应在收到申请的次日作出处理决定。</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楷体_GBK" w:hAnsi="方正楷体_GBK" w:eastAsia="方正楷体_GBK" w:cs="方正楷体_GBK"/>
          <w:lang w:eastAsia="zh-CN"/>
        </w:rPr>
        <w:t>（六）组织交易。</w:t>
      </w:r>
      <w:r>
        <w:rPr>
          <w:rFonts w:hint="eastAsia" w:ascii="方正仿宋_GBK" w:hAnsi="方正仿宋_GBK" w:eastAsia="方正仿宋_GBK" w:cs="方正仿宋_GBK"/>
          <w:lang w:eastAsia="zh-CN"/>
        </w:rPr>
        <w:t>服务中心</w:t>
      </w:r>
      <w:r>
        <w:rPr>
          <w:rFonts w:hint="eastAsia" w:ascii="方正仿宋_GBK" w:hAnsi="方正仿宋_GBK" w:eastAsia="方正仿宋_GBK" w:cs="方正仿宋_GBK"/>
        </w:rPr>
        <w:t>应在交易日在本机构场所内组织交易。只有1家提出受让申请的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以不低于底价的报价交易。有2家或以上提出受让申请的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应当采取竟投的方式交易</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一般按照价高者得的方式成交。在同等条件下</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原承租方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使用方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享有优先权；不存在原承租方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使用方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出让方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出租方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的农村集体组织成员享有优先权；除此以外的则以抽签形式确定最终竞得人。无人提出受让申请的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经出让方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出租方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同意</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可选择续期发布交易信息后另行组织交易</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或重新提交《农村集体资产资源交易信息发布申请表》后另行组织交易。</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楷体_GBK" w:hAnsi="方正楷体_GBK" w:eastAsia="方正楷体_GBK" w:cs="方正楷体_GBK"/>
          <w:lang w:eastAsia="zh-CN"/>
        </w:rPr>
        <w:t>（七）交易确认。</w:t>
      </w:r>
      <w:r>
        <w:rPr>
          <w:rFonts w:hint="eastAsia" w:ascii="方正仿宋_GBK" w:hAnsi="方正仿宋_GBK" w:eastAsia="方正仿宋_GBK" w:cs="方正仿宋_GBK"/>
        </w:rPr>
        <w:t>交易双方就交易条件达成一致的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现场签订《农村集体资产资源交易成交确认书》</w:t>
      </w:r>
      <w:r>
        <w:rPr>
          <w:rFonts w:hint="eastAsia" w:ascii="方正仿宋_GBK" w:hAnsi="方正仿宋_GBK" w:eastAsia="方正仿宋_GBK" w:cs="方正仿宋_GBK"/>
          <w:lang w:eastAsia="zh-CN"/>
        </w:rPr>
        <w:t>（附件</w:t>
      </w:r>
      <w:r>
        <w:rPr>
          <w:rFonts w:hint="eastAsia" w:ascii="方正仿宋_GBK" w:hAnsi="方正仿宋_GBK" w:eastAsia="方正仿宋_GBK" w:cs="方正仿宋_GBK"/>
          <w:lang w:val="en-US" w:eastAsia="zh-CN"/>
        </w:rPr>
        <w:t>8）</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并相互约定签订合同的时间。完成交易确认后</w:t>
      </w:r>
      <w:r>
        <w:rPr>
          <w:rFonts w:hint="eastAsia" w:ascii="方正仿宋_GBK" w:hAnsi="方正仿宋_GBK" w:eastAsia="方正仿宋_GBK" w:cs="方正仿宋_GBK"/>
          <w:lang w:eastAsia="zh-CN"/>
        </w:rPr>
        <w:t>，服务中心</w:t>
      </w:r>
      <w:r>
        <w:rPr>
          <w:rFonts w:hint="eastAsia" w:ascii="方正仿宋_GBK" w:hAnsi="方正仿宋_GBK" w:eastAsia="方正仿宋_GBK" w:cs="方正仿宋_GBK"/>
        </w:rPr>
        <w:t>应及时在</w:t>
      </w:r>
      <w:r>
        <w:rPr>
          <w:rFonts w:hint="eastAsia" w:ascii="方正仿宋_GBK" w:hAnsi="方正仿宋_GBK" w:eastAsia="方正仿宋_GBK" w:cs="方正仿宋_GBK"/>
          <w:lang w:eastAsia="zh-CN"/>
        </w:rPr>
        <w:t>县</w:t>
      </w:r>
      <w:r>
        <w:rPr>
          <w:rFonts w:hint="eastAsia" w:ascii="方正仿宋_GBK" w:hAnsi="方正仿宋_GBK" w:eastAsia="方正仿宋_GBK" w:cs="方正仿宋_GBK"/>
        </w:rPr>
        <w:t>人民政府网</w:t>
      </w:r>
      <w:r>
        <w:rPr>
          <w:rFonts w:hint="eastAsia" w:ascii="方正仿宋_GBK" w:hAnsi="方正仿宋_GBK" w:eastAsia="方正仿宋_GBK" w:cs="方正仿宋_GBK"/>
          <w:lang w:eastAsia="zh-CN"/>
        </w:rPr>
        <w:t>、遂溪县三资平台和镇（街）</w:t>
      </w:r>
      <w:r>
        <w:rPr>
          <w:rFonts w:hint="eastAsia" w:ascii="方正仿宋_GBK" w:hAnsi="方正仿宋_GBK" w:eastAsia="方正仿宋_GBK" w:cs="方正仿宋_GBK"/>
        </w:rPr>
        <w:t>政务公开栏同时发布交易结果</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出让方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出租方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将交易结果在本农村集体组织范围内进行公布</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接受群众监督。</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楷体_GBK" w:hAnsi="方正楷体_GBK" w:eastAsia="方正楷体_GBK" w:cs="方正楷体_GBK"/>
          <w:lang w:eastAsia="zh-CN"/>
        </w:rPr>
        <w:t>（八）合同签订。</w:t>
      </w:r>
      <w:r>
        <w:rPr>
          <w:rFonts w:hint="eastAsia" w:ascii="方正仿宋_GBK" w:hAnsi="方正仿宋_GBK" w:eastAsia="方正仿宋_GBK" w:cs="方正仿宋_GBK"/>
        </w:rPr>
        <w:t>交易双方应自签订《农村集体资产资源交易成交确认书》之日起5个工作日内</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按照事前的约定到</w:t>
      </w:r>
      <w:r>
        <w:rPr>
          <w:rFonts w:hint="eastAsia" w:ascii="方正仿宋_GBK" w:hAnsi="方正仿宋_GBK" w:eastAsia="方正仿宋_GBK" w:cs="方正仿宋_GBK"/>
          <w:lang w:eastAsia="zh-CN"/>
        </w:rPr>
        <w:t>服务中心</w:t>
      </w:r>
      <w:r>
        <w:rPr>
          <w:rFonts w:hint="eastAsia" w:ascii="方正仿宋_GBK" w:hAnsi="方正仿宋_GBK" w:eastAsia="方正仿宋_GBK" w:cs="方正仿宋_GBK"/>
        </w:rPr>
        <w:t>现场进行合同签订。若在《农村集体资产资源交易成交确认书》签订之日起5个工作日内</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因竞得人的原因</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没有与出让方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出租方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签订合同的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视为放弃交易</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其缴纳的交易保证金不予退回。</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楷体_GBK" w:hAnsi="方正楷体_GBK" w:eastAsia="方正楷体_GBK" w:cs="方正楷体_GBK"/>
          <w:lang w:eastAsia="zh-CN"/>
        </w:rPr>
        <w:t>（九）归档备查。</w:t>
      </w:r>
      <w:r>
        <w:rPr>
          <w:rFonts w:hint="eastAsia" w:ascii="方正仿宋_GBK" w:hAnsi="方正仿宋_GBK" w:eastAsia="方正仿宋_GBK" w:cs="方正仿宋_GBK"/>
        </w:rPr>
        <w:t>交易成功并签订合同后</w:t>
      </w:r>
      <w:r>
        <w:rPr>
          <w:rFonts w:hint="eastAsia" w:ascii="方正仿宋_GBK" w:hAnsi="方正仿宋_GBK" w:eastAsia="方正仿宋_GBK" w:cs="方正仿宋_GBK"/>
          <w:lang w:eastAsia="zh-CN"/>
        </w:rPr>
        <w:t>，服务中心</w:t>
      </w:r>
      <w:r>
        <w:rPr>
          <w:rFonts w:hint="eastAsia" w:ascii="方正仿宋_GBK" w:hAnsi="方正仿宋_GBK" w:eastAsia="方正仿宋_GBK" w:cs="方正仿宋_GBK"/>
        </w:rPr>
        <w:t>应对每一宗农村集体资产资源交易项目的相关资料进行整理</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装订成册</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归档备查。</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三十六</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下列农村集体资产资源禁止交易：</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eastAsia="zh-CN"/>
        </w:rPr>
      </w:pP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一</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产权关系不清的</w:t>
      </w:r>
      <w:r>
        <w:rPr>
          <w:rFonts w:hint="eastAsia" w:ascii="方正仿宋_GBK" w:hAnsi="方正仿宋_GBK" w:eastAsia="方正仿宋_GBK" w:cs="方正仿宋_GBK"/>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eastAsia="zh-CN"/>
        </w:rPr>
      </w:pP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二</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处置权限有争议的</w:t>
      </w:r>
      <w:r>
        <w:rPr>
          <w:rFonts w:hint="eastAsia" w:ascii="方正仿宋_GBK" w:hAnsi="方正仿宋_GBK" w:eastAsia="方正仿宋_GBK" w:cs="方正仿宋_GBK"/>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eastAsia="zh-CN"/>
        </w:rPr>
      </w:pP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三</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已实施司法、行政等强制措施的</w:t>
      </w:r>
      <w:r>
        <w:rPr>
          <w:rFonts w:hint="eastAsia" w:ascii="方正仿宋_GBK" w:hAnsi="方正仿宋_GBK" w:eastAsia="方正仿宋_GBK" w:cs="方正仿宋_GBK"/>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eastAsia="zh-CN"/>
        </w:rPr>
      </w:pP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四</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合同、契约约定的期限内不得交易的</w:t>
      </w:r>
      <w:r>
        <w:rPr>
          <w:rFonts w:hint="eastAsia" w:ascii="方正仿宋_GBK" w:hAnsi="方正仿宋_GBK" w:eastAsia="方正仿宋_GBK" w:cs="方正仿宋_GBK"/>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eastAsia="zh-CN"/>
        </w:rPr>
      </w:pP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五</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出让方提交资料不全或弄虚作假的</w:t>
      </w:r>
      <w:r>
        <w:rPr>
          <w:rFonts w:hint="eastAsia" w:ascii="方正仿宋_GBK" w:hAnsi="方正仿宋_GBK" w:eastAsia="方正仿宋_GBK" w:cs="方正仿宋_GBK"/>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eastAsia="zh-CN"/>
        </w:rPr>
      </w:pP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六</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未经农村集体成员大会或成员代表会议同意通过的</w:t>
      </w:r>
      <w:r>
        <w:rPr>
          <w:rFonts w:hint="eastAsia" w:ascii="方正仿宋_GBK" w:hAnsi="方正仿宋_GBK" w:eastAsia="方正仿宋_GBK" w:cs="方正仿宋_GBK"/>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七</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法律、法规和规章明文禁止交易的。</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三十七</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申请进入</w:t>
      </w:r>
      <w:r>
        <w:rPr>
          <w:rFonts w:hint="eastAsia" w:ascii="方正仿宋_GBK" w:hAnsi="方正仿宋_GBK" w:eastAsia="方正仿宋_GBK" w:cs="方正仿宋_GBK"/>
          <w:lang w:eastAsia="zh-CN"/>
        </w:rPr>
        <w:t>服务中心</w:t>
      </w:r>
      <w:r>
        <w:rPr>
          <w:rFonts w:hint="eastAsia" w:ascii="方正仿宋_GBK" w:hAnsi="方正仿宋_GBK" w:eastAsia="方正仿宋_GBK" w:cs="方正仿宋_GBK"/>
        </w:rPr>
        <w:t>进行交易的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出让方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出租方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应当向</w:t>
      </w:r>
      <w:r>
        <w:rPr>
          <w:rFonts w:hint="eastAsia" w:ascii="方正仿宋_GBK" w:hAnsi="方正仿宋_GBK" w:eastAsia="方正仿宋_GBK" w:cs="方正仿宋_GBK"/>
          <w:lang w:eastAsia="zh-CN"/>
        </w:rPr>
        <w:t>服务中心</w:t>
      </w:r>
      <w:r>
        <w:rPr>
          <w:rFonts w:hint="eastAsia" w:ascii="方正仿宋_GBK" w:hAnsi="方正仿宋_GBK" w:eastAsia="方正仿宋_GBK" w:cs="方正仿宋_GBK"/>
        </w:rPr>
        <w:t>提交以下资料</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并保证其真实性和完整性：</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（一）准予交易的批准材料包括</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1</w:t>
      </w:r>
      <w:r>
        <w:rPr>
          <w:rFonts w:hint="eastAsia" w:ascii="方正仿宋_GBK" w:hAnsi="方正仿宋_GBK" w:eastAsia="方正仿宋_GBK" w:cs="方正仿宋_GBK"/>
          <w:lang w:val="en-US" w:eastAsia="zh-CN"/>
        </w:rPr>
        <w:t>.</w:t>
      </w:r>
      <w:r>
        <w:rPr>
          <w:rFonts w:hint="eastAsia" w:ascii="方正仿宋_GBK" w:hAnsi="方正仿宋_GBK" w:eastAsia="方正仿宋_GBK" w:cs="方正仿宋_GBK"/>
        </w:rPr>
        <w:t>《农村集体资产资源交易意向立项申请表》；2</w:t>
      </w:r>
      <w:r>
        <w:rPr>
          <w:rFonts w:hint="eastAsia" w:ascii="方正仿宋_GBK" w:hAnsi="方正仿宋_GBK" w:eastAsia="方正仿宋_GBK" w:cs="方正仿宋_GBK"/>
          <w:lang w:val="en-US" w:eastAsia="zh-CN"/>
        </w:rPr>
        <w:t>.</w:t>
      </w:r>
      <w:r>
        <w:rPr>
          <w:rFonts w:hint="eastAsia" w:ascii="方正仿宋_GBK" w:hAnsi="方正仿宋_GBK" w:eastAsia="方正仿宋_GBK" w:cs="方正仿宋_GBK"/>
        </w:rPr>
        <w:t>《农村集体资产资源交易信息发布申请表》；3</w:t>
      </w:r>
      <w:r>
        <w:rPr>
          <w:rFonts w:hint="eastAsia" w:ascii="方正仿宋_GBK" w:hAnsi="方正仿宋_GBK" w:eastAsia="方正仿宋_GBK" w:cs="方正仿宋_GBK"/>
          <w:lang w:val="en-US" w:eastAsia="zh-CN"/>
        </w:rPr>
        <w:t>.</w:t>
      </w:r>
      <w:r>
        <w:rPr>
          <w:rFonts w:hint="eastAsia" w:ascii="方正仿宋_GBK" w:hAnsi="方正仿宋_GBK" w:eastAsia="方正仿宋_GBK" w:cs="方正仿宋_GBK"/>
        </w:rPr>
        <w:t>《农村集体资产资源交易表决书》；</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二</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出让方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出租方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的农村集体组织登记证明或组织机构代码证等身份证件</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以及其组织机构负责人的身份证明；</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三</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标的物权属的有效证明材料；</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四</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交易合同样本及竞投须知；</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五</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按照法律、法规、规章有关规定需要提交的其他资料。</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三十八</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根据公布的出让</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出租</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交易信息</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有受让意向的法人或个人</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应在规定时间内向</w:t>
      </w:r>
      <w:r>
        <w:rPr>
          <w:rFonts w:hint="eastAsia" w:ascii="方正仿宋_GBK" w:hAnsi="方正仿宋_GBK" w:eastAsia="方正仿宋_GBK" w:cs="方正仿宋_GBK"/>
          <w:lang w:eastAsia="zh-CN"/>
        </w:rPr>
        <w:t>服务中心</w:t>
      </w:r>
      <w:r>
        <w:rPr>
          <w:rFonts w:hint="eastAsia" w:ascii="方正仿宋_GBK" w:hAnsi="方正仿宋_GBK" w:eastAsia="方正仿宋_GBK" w:cs="方正仿宋_GBK"/>
        </w:rPr>
        <w:t>或农村集体资产资源交易的出让方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出租方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提出</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并提交以下资料：</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（一）受让意向人的有效身份证明；</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（二）受让意向人的资信证明；</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（三）竞投报价表；</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（四）缴存交易保证金；</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（五）按照信息发布的规定需要提交的其他资料。</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三十九</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交易保证金额一般不超过标的额的20％。交易保证金采用提前缴存的办法</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按要求在限定时间内足额汇入指定的银行账户</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并在交易日当天提供缴款凭证进行核对。一份保证金只能竞得一宗交易</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对未能成功竞得的受让意向人所缴纳的交易保证金</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应在</w:t>
      </w:r>
      <w:r>
        <w:rPr>
          <w:rFonts w:hint="eastAsia" w:ascii="方正仿宋_GBK" w:hAnsi="方正仿宋_GBK" w:eastAsia="方正仿宋_GBK" w:cs="方正仿宋_GBK"/>
          <w:lang w:eastAsia="zh-CN"/>
        </w:rPr>
        <w:t>竞拍结束</w:t>
      </w:r>
      <w:r>
        <w:rPr>
          <w:rFonts w:hint="eastAsia" w:ascii="方正仿宋_GBK" w:hAnsi="方正仿宋_GBK" w:eastAsia="方正仿宋_GBK" w:cs="方正仿宋_GBK"/>
        </w:rPr>
        <w:t>后的3个工作日内一次性全额无息返还。</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四十</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lang w:eastAsia="zh-CN"/>
        </w:rPr>
        <w:t>县</w:t>
      </w:r>
      <w:r>
        <w:rPr>
          <w:rFonts w:hint="eastAsia" w:ascii="方正仿宋_GBK" w:hAnsi="方正仿宋_GBK" w:eastAsia="方正仿宋_GBK" w:cs="方正仿宋_GBK"/>
        </w:rPr>
        <w:t>农村</w:t>
      </w:r>
      <w:r>
        <w:rPr>
          <w:rFonts w:hint="eastAsia" w:ascii="方正仿宋_GBK" w:hAnsi="方正仿宋_GBK" w:eastAsia="方正仿宋_GBK" w:cs="方正仿宋_GBK"/>
          <w:lang w:eastAsia="zh-CN"/>
        </w:rPr>
        <w:t>集体“三资”管理</w:t>
      </w:r>
      <w:r>
        <w:rPr>
          <w:rFonts w:hint="eastAsia" w:ascii="方正仿宋_GBK" w:hAnsi="方正仿宋_GBK" w:eastAsia="方正仿宋_GBK" w:cs="方正仿宋_GBK"/>
        </w:rPr>
        <w:t>工作领导小组负责全</w:t>
      </w:r>
      <w:r>
        <w:rPr>
          <w:rFonts w:hint="eastAsia" w:ascii="方正仿宋_GBK" w:hAnsi="方正仿宋_GBK" w:eastAsia="方正仿宋_GBK" w:cs="方正仿宋_GBK"/>
          <w:lang w:eastAsia="zh-CN"/>
        </w:rPr>
        <w:t>县</w:t>
      </w:r>
      <w:r>
        <w:rPr>
          <w:rFonts w:hint="eastAsia" w:ascii="方正仿宋_GBK" w:hAnsi="方正仿宋_GBK" w:eastAsia="方正仿宋_GBK" w:cs="方正仿宋_GBK"/>
        </w:rPr>
        <w:t>农村集体资产资源交易的检查、协调和监督工作；各</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农村</w:t>
      </w:r>
      <w:r>
        <w:rPr>
          <w:rFonts w:hint="eastAsia" w:ascii="方正仿宋_GBK" w:hAnsi="方正仿宋_GBK" w:eastAsia="方正仿宋_GBK" w:cs="方正仿宋_GBK"/>
          <w:lang w:eastAsia="zh-CN"/>
        </w:rPr>
        <w:t>集体“三资”</w:t>
      </w:r>
      <w:r>
        <w:rPr>
          <w:rFonts w:hint="eastAsia" w:ascii="方正仿宋_GBK" w:hAnsi="方正仿宋_GBK" w:eastAsia="方正仿宋_GBK" w:cs="方正仿宋_GBK"/>
        </w:rPr>
        <w:t>管理工作领导小组负责本镇</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街</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农村集体资产资源交易</w:t>
      </w:r>
      <w:r>
        <w:rPr>
          <w:rFonts w:hint="eastAsia" w:ascii="方正仿宋_GBK" w:hAnsi="方正仿宋_GBK" w:eastAsia="方正仿宋_GBK" w:cs="方正仿宋_GBK"/>
          <w:lang w:eastAsia="zh-CN"/>
        </w:rPr>
        <w:t>服务</w:t>
      </w:r>
      <w:r>
        <w:rPr>
          <w:rFonts w:hint="eastAsia" w:ascii="方正仿宋_GBK" w:hAnsi="方正仿宋_GBK" w:eastAsia="方正仿宋_GBK" w:cs="方正仿宋_GBK"/>
        </w:rPr>
        <w:t>的具体指导和管理；农村集体组织民主理财监督小组或监事会履行职责</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负责本镇</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街</w:t>
      </w:r>
      <w:r>
        <w:rPr>
          <w:rFonts w:hint="eastAsia" w:ascii="方正仿宋_GBK" w:hAnsi="方正仿宋_GBK" w:eastAsia="方正仿宋_GBK" w:cs="方正仿宋_GBK"/>
          <w:lang w:eastAsia="zh-CN"/>
        </w:rPr>
        <w:t>）农村</w:t>
      </w:r>
      <w:r>
        <w:rPr>
          <w:rFonts w:hint="eastAsia" w:ascii="方正仿宋_GBK" w:hAnsi="方正仿宋_GBK" w:eastAsia="方正仿宋_GBK" w:cs="方正仿宋_GBK"/>
        </w:rPr>
        <w:t>集体资产资源交易的见证和监督。</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四十一</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农村集体资产资源进行公开交易时</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应有农村集体组织成员代表与镇（街）司法所工作人员到场见证监督。</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四十二</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农村集体资产资源交易的出让方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出租方</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应根据已发布的交易日</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提前3日通知相关人员到场参与见证和监督；如已告知但不到场见证监督的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视为其自动放弃该项资产</w:t>
      </w:r>
      <w:r>
        <w:rPr>
          <w:rFonts w:hint="eastAsia" w:ascii="方正仿宋_GBK" w:hAnsi="方正仿宋_GBK" w:eastAsia="方正仿宋_GBK" w:cs="方正仿宋_GBK"/>
          <w:lang w:eastAsia="zh-CN"/>
        </w:rPr>
        <w:t>资源</w:t>
      </w:r>
      <w:r>
        <w:rPr>
          <w:rFonts w:hint="eastAsia" w:ascii="方正仿宋_GBK" w:hAnsi="方正仿宋_GBK" w:eastAsia="方正仿宋_GBK" w:cs="方正仿宋_GBK"/>
        </w:rPr>
        <w:t>交易的监督权。</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四十三</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在资产资源交易过程中</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因特殊情况影响</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导致交易活动无法正常开展</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经处理仍未能解决的</w:t>
      </w:r>
      <w:r>
        <w:rPr>
          <w:rFonts w:hint="eastAsia" w:ascii="方正仿宋_GBK" w:hAnsi="方正仿宋_GBK" w:eastAsia="方正仿宋_GBK" w:cs="方正仿宋_GBK"/>
          <w:lang w:eastAsia="zh-CN"/>
        </w:rPr>
        <w:t>，服务中心</w:t>
      </w:r>
      <w:r>
        <w:rPr>
          <w:rFonts w:hint="eastAsia" w:ascii="方正仿宋_GBK" w:hAnsi="方正仿宋_GBK" w:eastAsia="方正仿宋_GBK" w:cs="方正仿宋_GBK"/>
        </w:rPr>
        <w:t>或农村集体组织有权作出延期交易、终止交易的决定</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并应及时进行相关信息公告。</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四十四</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在资产资源交易过程中</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发生产权交易纠纷的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按照属地管理的原则</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当事人可以向所属镇</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街</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或</w:t>
      </w:r>
      <w:r>
        <w:rPr>
          <w:rFonts w:hint="eastAsia" w:ascii="方正仿宋_GBK" w:hAnsi="方正仿宋_GBK" w:eastAsia="方正仿宋_GBK" w:cs="方正仿宋_GBK"/>
          <w:lang w:eastAsia="zh-CN"/>
        </w:rPr>
        <w:t>县</w:t>
      </w:r>
      <w:r>
        <w:rPr>
          <w:rFonts w:hint="eastAsia" w:ascii="方正仿宋_GBK" w:hAnsi="方正仿宋_GBK" w:eastAsia="方正仿宋_GBK" w:cs="方正仿宋_GBK"/>
        </w:rPr>
        <w:t>农村</w:t>
      </w:r>
      <w:r>
        <w:rPr>
          <w:rFonts w:hint="eastAsia" w:ascii="方正仿宋_GBK" w:hAnsi="方正仿宋_GBK" w:eastAsia="方正仿宋_GBK" w:cs="方正仿宋_GBK"/>
          <w:lang w:eastAsia="zh-CN"/>
        </w:rPr>
        <w:t>集体</w:t>
      </w:r>
      <w:r>
        <w:rPr>
          <w:rFonts w:hint="eastAsia" w:ascii="方正仿宋_GBK" w:hAnsi="方正仿宋_GBK" w:eastAsia="方正仿宋_GBK" w:cs="方正仿宋_GBK"/>
        </w:rPr>
        <w:t>“三资”管理工作领导小组申请调解；也可以依据合同的约定申请仲裁；没有约定仲裁的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可以依法向人民法院提起诉讼进行解决。</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四十五</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农村集体组织有关人员在组织集体资产资源交易过程中</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存在以下行为之一的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视情节轻重</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给予警告、教育、通报批评、扣减年度绩效奖励等处理；给集体经济造成损失的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依法向相关责任人追讨经济赔偿；构成违法犯罪的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依法移送司法机关追究刑事责任。</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（一）擅自对农村集体资产资源交易标的金额、面积、年限等进行分拆</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以规避进入交易机构公开交易的；</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（二）采用提供虚假资料、隐瞒事实真相等不正当手段</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实现资产资源交易的；</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（三）不按规定进行民主表决</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徇私舞弊发包、折价、出租和转让农村集体资产资源的。</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四十六</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交易机构的相关工作人员违反工作纪律和要求</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采取串通、瞒骗等不正当手段</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影响了资产资源交易活动的公平性和公正性的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视行为情节轻重</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给予纪律教育、通报批评、转岗、纪律处分或辞退等处理；对交易一方或双方造成经济损失</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且构成违法犯罪的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依法移送司法机关追究刑事责任。</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四十七</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对检举揭发交易过程中侵占、损害农村集体资产资源行为的人员进行打击报复的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由有关部门依法查处；构成犯罪的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依法移送司法机关追究刑事责任。</w:t>
      </w:r>
    </w:p>
    <w:p>
      <w:pPr>
        <w:keepNext w:val="0"/>
        <w:keepLines w:val="0"/>
        <w:pageBreakBefore w:val="0"/>
        <w:widowControl w:val="0"/>
        <w:kinsoku/>
        <w:wordWrap/>
        <w:overflowPunct/>
        <w:topLinePunct w:val="0"/>
        <w:autoSpaceDE/>
        <w:autoSpaceDN/>
        <w:bidi w:val="0"/>
        <w:adjustRightInd/>
        <w:snapToGrid/>
        <w:spacing w:before="157" w:beforeLines="50" w:after="157" w:afterLines="50" w:line="620" w:lineRule="exact"/>
        <w:jc w:val="center"/>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七</w:t>
      </w:r>
      <w:r>
        <w:rPr>
          <w:rFonts w:hint="eastAsia" w:ascii="方正黑体_GBK" w:hAnsi="方正黑体_GBK" w:eastAsia="方正黑体_GBK" w:cs="方正黑体_GBK"/>
        </w:rPr>
        <w:t>章</w:t>
      </w:r>
      <w:r>
        <w:rPr>
          <w:rFonts w:hint="eastAsia" w:ascii="方正黑体_GBK" w:hAnsi="方正黑体_GBK" w:eastAsia="方正黑体_GBK" w:cs="方正黑体_GBK"/>
          <w:lang w:val="en-US" w:eastAsia="zh-CN"/>
        </w:rPr>
        <w:t xml:space="preserve">  </w:t>
      </w:r>
      <w:r>
        <w:rPr>
          <w:rFonts w:hint="eastAsia" w:ascii="方正黑体_GBK" w:hAnsi="方正黑体_GBK" w:eastAsia="方正黑体_GBK" w:cs="方正黑体_GBK"/>
        </w:rPr>
        <w:t>信息与档案管理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四十八</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农村集体经济组织及</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应建立健全农村集体“三资”档案管理制度</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规范档案的立卷、归档、保管、查阅等行为。</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四十九</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农村集体经济组织及</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应按照有关规定</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定期分类整理会计凭证、账册、报表、合同、移交清册、登记簿等资料</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装订成册</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确定专人保管。实行信息网络管理的地方应将电子档案和纸质档案同时归档。</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五十</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农村集体经济组织“三资”档案的保管期限和销毁程序</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按国家有关规定办理。</w:t>
      </w:r>
    </w:p>
    <w:p>
      <w:pPr>
        <w:keepNext w:val="0"/>
        <w:keepLines w:val="0"/>
        <w:pageBreakBefore w:val="0"/>
        <w:widowControl w:val="0"/>
        <w:kinsoku/>
        <w:wordWrap/>
        <w:overflowPunct/>
        <w:topLinePunct w:val="0"/>
        <w:autoSpaceDE/>
        <w:autoSpaceDN/>
        <w:bidi w:val="0"/>
        <w:adjustRightInd/>
        <w:snapToGrid/>
        <w:spacing w:before="157" w:beforeLines="50" w:after="157" w:afterLines="50" w:line="620" w:lineRule="exact"/>
        <w:jc w:val="center"/>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八</w:t>
      </w:r>
      <w:r>
        <w:rPr>
          <w:rFonts w:hint="eastAsia" w:ascii="方正黑体_GBK" w:hAnsi="方正黑体_GBK" w:eastAsia="方正黑体_GBK" w:cs="方正黑体_GBK"/>
        </w:rPr>
        <w:t>章</w:t>
      </w:r>
      <w:r>
        <w:rPr>
          <w:rFonts w:hint="eastAsia" w:ascii="方正黑体_GBK" w:hAnsi="方正黑体_GBK" w:eastAsia="方正黑体_GBK" w:cs="方正黑体_GBK"/>
          <w:lang w:val="en-US" w:eastAsia="zh-CN"/>
        </w:rPr>
        <w:t xml:space="preserve">  </w:t>
      </w:r>
      <w:r>
        <w:rPr>
          <w:rFonts w:hint="eastAsia" w:ascii="方正黑体_GBK" w:hAnsi="方正黑体_GBK" w:eastAsia="方正黑体_GBK" w:cs="方正黑体_GBK"/>
        </w:rPr>
        <w:t>监督管理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黑体_GBK" w:hAnsi="方正黑体_GBK" w:eastAsia="方正仿宋_GBK" w:cs="方正黑体_GBK"/>
          <w:lang w:val="en-US" w:eastAsia="zh-CN"/>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五十一</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sz w:val="32"/>
          <w:szCs w:val="32"/>
        </w:rPr>
        <w:t>农村集体资产资源</w:t>
      </w:r>
      <w:r>
        <w:rPr>
          <w:rFonts w:hint="eastAsia" w:ascii="方正仿宋_GBK" w:hAnsi="方正仿宋_GBK" w:eastAsia="方正仿宋_GBK" w:cs="方正仿宋_GBK"/>
          <w:sz w:val="32"/>
          <w:szCs w:val="32"/>
          <w:lang w:eastAsia="zh-CN"/>
        </w:rPr>
        <w:t>交易接受各级纪委监委、业务主管部门、镇人民政府（街道办）和农村集体监督机构的指导和监督。</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五十二</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村务监督委员会依据村集体成员会议或成员代表会议授权</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负责对集体“三资”经营管理实施日常监督。村务监督委员会对集体“三资”经营管理进行询问的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农村集体有关负责人应在10日内作出答复。</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五十三</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农村集体应建立“三资”经营管理公开制度</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接受全体成员监督。年初公布财务收支计划</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每月逐笔逐项公布各项收入、支出情况</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年终公布各项“三资”经营管理、债权债务以及收益分配等情况。“三资”经营管理的重大事项应随时公布。</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五十四</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财政所应加强会计审核</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对农村集体“三资”会计核算中的违规行为应予制止</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并向</w:t>
      </w:r>
      <w:r>
        <w:rPr>
          <w:rFonts w:hint="eastAsia" w:ascii="方正仿宋_GBK" w:hAnsi="方正仿宋_GBK" w:eastAsia="方正仿宋_GBK" w:cs="方正仿宋_GBK"/>
          <w:lang w:eastAsia="zh-CN"/>
        </w:rPr>
        <w:t>镇人民政府（街道办）</w:t>
      </w:r>
      <w:r>
        <w:rPr>
          <w:rFonts w:hint="eastAsia" w:ascii="方正仿宋_GBK" w:hAnsi="方正仿宋_GBK" w:eastAsia="方正仿宋_GBK" w:cs="方正仿宋_GBK"/>
        </w:rPr>
        <w:t>报告。</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五十五</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级以上业务主管部门负责对农</w:t>
      </w:r>
      <w:r>
        <w:rPr>
          <w:rFonts w:hint="eastAsia" w:ascii="方正仿宋_GBK" w:hAnsi="方正仿宋_GBK" w:eastAsia="方正仿宋_GBK" w:cs="方正仿宋_GBK"/>
          <w:lang w:eastAsia="zh-CN"/>
        </w:rPr>
        <w:t>村</w:t>
      </w:r>
      <w:r>
        <w:rPr>
          <w:rFonts w:hint="eastAsia" w:ascii="方正仿宋_GBK" w:hAnsi="方正仿宋_GBK" w:eastAsia="方正仿宋_GBK" w:cs="方正仿宋_GBK"/>
        </w:rPr>
        <w:t>集体“三资”的年度</w:t>
      </w:r>
      <w:r>
        <w:rPr>
          <w:rFonts w:hint="eastAsia" w:ascii="方正仿宋_GBK" w:hAnsi="方正仿宋_GBK" w:eastAsia="方正仿宋_GBK" w:cs="方正仿宋_GBK"/>
          <w:lang w:eastAsia="zh-CN"/>
        </w:rPr>
        <w:t>审</w:t>
      </w:r>
      <w:r>
        <w:rPr>
          <w:rFonts w:hint="eastAsia" w:ascii="方正仿宋_GBK" w:hAnsi="方正仿宋_GBK" w:eastAsia="方正仿宋_GBK" w:cs="方正仿宋_GBK"/>
        </w:rPr>
        <w:t>计和农村集体经济组织主要负责人的离任</w:t>
      </w:r>
      <w:r>
        <w:rPr>
          <w:rFonts w:hint="eastAsia" w:ascii="方正仿宋_GBK" w:hAnsi="方正仿宋_GBK" w:eastAsia="方正仿宋_GBK" w:cs="方正仿宋_GBK"/>
          <w:lang w:eastAsia="zh-CN"/>
        </w:rPr>
        <w:t>审</w:t>
      </w:r>
      <w:r>
        <w:rPr>
          <w:rFonts w:hint="eastAsia" w:ascii="方正仿宋_GBK" w:hAnsi="方正仿宋_GBK" w:eastAsia="方正仿宋_GBK" w:cs="方正仿宋_GBK"/>
        </w:rPr>
        <w:t>计。重大事项审计</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应委托具有相应资质的中介机构实施。审计结束后</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应及时向被审计对象通报审计结果。</w:t>
      </w:r>
    </w:p>
    <w:p>
      <w:pPr>
        <w:keepNext w:val="0"/>
        <w:keepLines w:val="0"/>
        <w:pageBreakBefore w:val="0"/>
        <w:widowControl w:val="0"/>
        <w:kinsoku/>
        <w:wordWrap/>
        <w:overflowPunct/>
        <w:topLinePunct w:val="0"/>
        <w:autoSpaceDE/>
        <w:autoSpaceDN/>
        <w:bidi w:val="0"/>
        <w:adjustRightInd/>
        <w:snapToGrid/>
        <w:spacing w:before="157" w:beforeLines="50" w:after="157" w:afterLines="50" w:line="620" w:lineRule="exact"/>
        <w:jc w:val="center"/>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九</w:t>
      </w:r>
      <w:r>
        <w:rPr>
          <w:rFonts w:hint="eastAsia" w:ascii="方正黑体_GBK" w:hAnsi="方正黑体_GBK" w:eastAsia="方正黑体_GBK" w:cs="方正黑体_GBK"/>
        </w:rPr>
        <w:t>章</w:t>
      </w:r>
      <w:r>
        <w:rPr>
          <w:rFonts w:hint="eastAsia" w:ascii="方正黑体_GBK" w:hAnsi="方正黑体_GBK" w:eastAsia="方正黑体_GBK" w:cs="方正黑体_GBK"/>
          <w:lang w:val="en-US" w:eastAsia="zh-CN"/>
        </w:rPr>
        <w:t xml:space="preserve">  </w:t>
      </w:r>
      <w:r>
        <w:rPr>
          <w:rFonts w:hint="eastAsia" w:ascii="方正黑体_GBK" w:hAnsi="方正黑体_GBK" w:eastAsia="方正黑体_GBK" w:cs="方正黑体_GBK"/>
        </w:rPr>
        <w:t>违规行为处理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五十六</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有下列行为之一的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由</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级以上纪检监察机关等相关部门责令限期改正；造成经济损失的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责令赔偿；视情节轻重</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对直接责任人员给予党纪、政纪处分；构成犯罪的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依法追究相关责任人的刑事责任。</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（一）违反规定无据收支款或者收入不入账、公款私存、设立“小金库”</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隐瞒、截留、坐支集体收入；</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（二）以虚报、冒领等手段套取、骗取属于集体所有的资金、资产和违反规定使用国家专项资金；</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（三）违反规定处置集体“三资”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或者擅自用集体财产为他人提供担保</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损害集体利益；</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（四）在集体资金使用、经济项目和工程建设项目立项以及资产、资源承包、租赁等经营活动中暗箱操作</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为本人或者他人谋取私利；</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（五）不按规定实行民主理财</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阻挠、干扰有关部门和单位开展经济审计和监督检查；</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（六）侵占、截留、挪用、哄抢、私分、破坏或者非法查封、扣押、冻结农村集体“三资”。</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五十七</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农村集体“三资”监管人员滥用职权、徇私舞弊、玩忽职守</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造成集体资金、资产、资源损失的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依法承担民事责任；情节严重的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由其所在单位或上级机关对责任人给予党纪、政纪处分；构成犯罪的</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依法追究刑事责任。</w:t>
      </w:r>
    </w:p>
    <w:p>
      <w:pPr>
        <w:keepNext w:val="0"/>
        <w:keepLines w:val="0"/>
        <w:pageBreakBefore w:val="0"/>
        <w:widowControl w:val="0"/>
        <w:kinsoku/>
        <w:wordWrap/>
        <w:overflowPunct/>
        <w:topLinePunct w:val="0"/>
        <w:autoSpaceDE/>
        <w:autoSpaceDN/>
        <w:bidi w:val="0"/>
        <w:adjustRightInd/>
        <w:snapToGrid/>
        <w:spacing w:before="157" w:beforeLines="50" w:after="157" w:afterLines="50" w:line="620" w:lineRule="exact"/>
        <w:jc w:val="center"/>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第十章</w:t>
      </w:r>
      <w:r>
        <w:rPr>
          <w:rFonts w:hint="eastAsia" w:ascii="方正黑体_GBK" w:hAnsi="方正黑体_GBK" w:eastAsia="方正黑体_GBK" w:cs="方正黑体_GBK"/>
          <w:lang w:val="en-US" w:eastAsia="zh-CN"/>
        </w:rPr>
        <w:t xml:space="preserve">  </w:t>
      </w:r>
      <w:r>
        <w:rPr>
          <w:rFonts w:hint="eastAsia" w:ascii="方正黑体_GBK" w:hAnsi="方正黑体_GBK" w:eastAsia="方正黑体_GBK" w:cs="方正黑体_GBK"/>
        </w:rPr>
        <w:t>附则</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五十八</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城镇社区所有的集体“三资”管理参照本规定执行。</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五十九</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本规定由县农业</w:t>
      </w:r>
      <w:r>
        <w:rPr>
          <w:rFonts w:hint="eastAsia" w:ascii="方正仿宋_GBK" w:hAnsi="方正仿宋_GBK" w:eastAsia="方正仿宋_GBK" w:cs="方正仿宋_GBK"/>
          <w:lang w:eastAsia="zh-CN"/>
        </w:rPr>
        <w:t>农村</w:t>
      </w:r>
      <w:r>
        <w:rPr>
          <w:rFonts w:hint="eastAsia" w:ascii="方正仿宋_GBK" w:hAnsi="方正仿宋_GBK" w:eastAsia="方正仿宋_GBK" w:cs="方正仿宋_GBK"/>
        </w:rPr>
        <w:t>局、县财政</w:t>
      </w:r>
      <w:r>
        <w:rPr>
          <w:rFonts w:hint="eastAsia" w:ascii="方正仿宋_GBK" w:hAnsi="方正仿宋_GBK" w:eastAsia="方正仿宋_GBK" w:cs="方正仿宋_GBK"/>
          <w:lang w:eastAsia="zh-CN"/>
        </w:rPr>
        <w:t>局</w:t>
      </w:r>
      <w:r>
        <w:rPr>
          <w:rFonts w:hint="eastAsia" w:ascii="方正仿宋_GBK" w:hAnsi="方正仿宋_GBK" w:eastAsia="方正仿宋_GBK" w:cs="方正仿宋_GBK"/>
        </w:rPr>
        <w:t>负责解释。</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六十</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lang w:eastAsia="zh-CN"/>
        </w:rPr>
        <w:t>本规定中农村集体资产资源交易所需的表格及资料样式，</w:t>
      </w:r>
      <w:r>
        <w:rPr>
          <w:rFonts w:hint="eastAsia" w:ascii="方正仿宋_GBK" w:hAnsi="方正仿宋_GBK" w:eastAsia="方正仿宋_GBK" w:cs="方正仿宋_GBK"/>
        </w:rPr>
        <w:t>各</w:t>
      </w:r>
      <w:r>
        <w:rPr>
          <w:rFonts w:hint="eastAsia" w:ascii="方正仿宋_GBK" w:hAnsi="方正仿宋_GBK" w:eastAsia="方正仿宋_GBK" w:cs="方正仿宋_GBK"/>
          <w:spacing w:val="-6"/>
          <w:kern w:val="0"/>
          <w:sz w:val="32"/>
          <w:szCs w:val="32"/>
          <w:lang w:val="en-US" w:eastAsia="zh-CN" w:bidi="ar-SA"/>
        </w:rPr>
        <w:t>镇人民政府（街道办）</w:t>
      </w:r>
      <w:r>
        <w:rPr>
          <w:rFonts w:hint="eastAsia" w:ascii="方正仿宋_GBK" w:hAnsi="方正仿宋_GBK" w:eastAsia="方正仿宋_GBK" w:cs="方正仿宋_GBK"/>
        </w:rPr>
        <w:t>可</w:t>
      </w:r>
      <w:r>
        <w:rPr>
          <w:rFonts w:hint="eastAsia" w:ascii="方正仿宋_GBK" w:hAnsi="方正仿宋_GBK" w:eastAsia="方正仿宋_GBK" w:cs="方正仿宋_GBK"/>
          <w:lang w:eastAsia="zh-CN"/>
        </w:rPr>
        <w:t>视工作需要稍作修改</w:t>
      </w:r>
      <w:r>
        <w:rPr>
          <w:rFonts w:hint="eastAsia" w:ascii="方正仿宋_GBK" w:hAnsi="方正仿宋_GBK" w:eastAsia="方正仿宋_GBK" w:cs="方正仿宋_GBK"/>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rPr>
        <w:t>第</w:t>
      </w:r>
      <w:r>
        <w:rPr>
          <w:rFonts w:hint="eastAsia" w:ascii="方正黑体_GBK" w:hAnsi="方正黑体_GBK" w:eastAsia="方正黑体_GBK" w:cs="方正黑体_GBK"/>
          <w:lang w:eastAsia="zh-CN"/>
        </w:rPr>
        <w:t>六十一</w:t>
      </w:r>
      <w:r>
        <w:rPr>
          <w:rFonts w:hint="eastAsia" w:ascii="方正黑体_GBK" w:hAnsi="方正黑体_GBK" w:eastAsia="方正黑体_GBK" w:cs="方正黑体_GBK"/>
        </w:rPr>
        <w:t>条</w:t>
      </w:r>
      <w:r>
        <w:rPr>
          <w:rFonts w:hint="eastAsia" w:ascii="方正黑体_GBK" w:hAnsi="方正黑体_GBK" w:eastAsia="方正黑体_GBK" w:cs="方正黑体_GBK"/>
          <w:lang w:val="en-US" w:eastAsia="zh-CN"/>
        </w:rPr>
        <w:t xml:space="preserve">  </w:t>
      </w:r>
      <w:r>
        <w:rPr>
          <w:rFonts w:hint="eastAsia" w:ascii="方正仿宋_GBK" w:hAnsi="方正仿宋_GBK" w:eastAsia="方正仿宋_GBK" w:cs="方正仿宋_GBK"/>
        </w:rPr>
        <w:t>本规定自发布之日起</w:t>
      </w:r>
      <w:r>
        <w:rPr>
          <w:rFonts w:hint="eastAsia" w:ascii="方正仿宋_GBK" w:hAnsi="方正仿宋_GBK" w:eastAsia="方正仿宋_GBK" w:cs="方正仿宋_GBK"/>
          <w:lang w:eastAsia="zh-CN"/>
        </w:rPr>
        <w:t>试行，试行时间为</w:t>
      </w:r>
      <w:r>
        <w:rPr>
          <w:rFonts w:hint="eastAsia" w:ascii="方正仿宋_GBK" w:hAnsi="方正仿宋_GBK" w:eastAsia="方正仿宋_GBK" w:cs="方正仿宋_GBK"/>
          <w:lang w:val="en-US" w:eastAsia="zh-CN"/>
        </w:rPr>
        <w:t>5年</w:t>
      </w:r>
      <w:r>
        <w:rPr>
          <w:rFonts w:hint="eastAsia" w:ascii="方正仿宋_GBK" w:hAnsi="方正仿宋_GBK" w:eastAsia="方正仿宋_GBK" w:cs="方正仿宋_GBK"/>
        </w:rPr>
        <w:t>。</w:t>
      </w:r>
      <w:r>
        <w:rPr>
          <w:rFonts w:hint="eastAsia" w:ascii="方正仿宋_GBK" w:hAnsi="方正仿宋_GBK" w:eastAsia="方正仿宋_GBK" w:cs="方正仿宋_GBK"/>
          <w:lang w:eastAsia="zh-CN"/>
        </w:rPr>
        <w:t>原</w:t>
      </w:r>
      <w:r>
        <w:rPr>
          <w:rFonts w:hint="eastAsia" w:ascii="方正仿宋_GBK" w:hAnsi="方正仿宋_GBK" w:eastAsia="方正仿宋_GBK" w:cs="方正仿宋_GBK"/>
          <w:lang w:val="en-US" w:eastAsia="zh-CN"/>
        </w:rPr>
        <w:t>2015年印发的《遂溪县农村集体资产资金资源管理暂行规定》（</w:t>
      </w:r>
      <w:r>
        <w:rPr>
          <w:rFonts w:hint="eastAsia" w:ascii="仿宋" w:hAnsi="仿宋" w:eastAsia="仿宋" w:cs="仿宋"/>
          <w:lang w:val="en-US" w:eastAsia="zh-CN"/>
        </w:rPr>
        <w:t>遂委办〔2015〕24号</w:t>
      </w:r>
      <w:r>
        <w:rPr>
          <w:rFonts w:hint="eastAsia" w:ascii="方正仿宋_GBK" w:hAnsi="方正仿宋_GBK" w:eastAsia="方正仿宋_GBK" w:cs="方正仿宋_GBK"/>
          <w:lang w:val="en-US" w:eastAsia="zh-CN"/>
        </w:rPr>
        <w:t>）同时废止。</w:t>
      </w:r>
      <w:bookmarkStart w:id="0" w:name="_GoBack"/>
      <w:bookmarkEnd w:id="0"/>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rPr>
      </w:pPr>
    </w:p>
    <w:p>
      <w:pPr>
        <w:widowControl/>
        <w:shd w:val="clear" w:color="auto" w:fill="FFFFFF"/>
        <w:spacing w:before="0" w:beforeAutospacing="0" w:after="0" w:afterAutospacing="0" w:line="570" w:lineRule="exact"/>
        <w:ind w:left="2560" w:leftChars="200" w:hanging="1920" w:hangingChars="600"/>
        <w:jc w:val="both"/>
        <w:rPr>
          <w:rFonts w:hint="eastAsia" w:ascii="方正仿宋_GBK" w:hAnsi="方正仿宋_GBK" w:eastAsia="方正仿宋_GBK" w:cs="方正仿宋_GBK"/>
          <w:spacing w:val="-6"/>
          <w:kern w:val="0"/>
          <w:sz w:val="32"/>
          <w:szCs w:val="32"/>
          <w:lang w:val="en-US" w:eastAsia="zh-CN" w:bidi="ar-SA"/>
        </w:rPr>
      </w:pPr>
      <w:r>
        <w:rPr>
          <w:rFonts w:hint="eastAsia" w:ascii="方正仿宋_GBK" w:hAnsi="方正仿宋_GBK" w:eastAsia="方正仿宋_GBK" w:cs="方正仿宋_GBK"/>
          <w:kern w:val="0"/>
          <w:sz w:val="32"/>
          <w:szCs w:val="32"/>
          <w:lang w:val="en-US" w:eastAsia="zh-CN" w:bidi="ar-SA"/>
        </w:rPr>
        <w:t>附件：1.</w:t>
      </w:r>
      <w:r>
        <w:rPr>
          <w:rFonts w:hint="eastAsia" w:ascii="方正仿宋_GBK" w:hAnsi="方正仿宋_GBK" w:eastAsia="方正仿宋_GBK" w:cs="方正仿宋_GBK"/>
          <w:kern w:val="0"/>
          <w:sz w:val="32"/>
          <w:szCs w:val="32"/>
          <w:u w:val="single"/>
          <w:lang w:val="en-US" w:eastAsia="zh-CN" w:bidi="ar-SA"/>
        </w:rPr>
        <w:t xml:space="preserve">    </w:t>
      </w:r>
      <w:r>
        <w:rPr>
          <w:rFonts w:hint="eastAsia" w:ascii="方正仿宋_GBK" w:hAnsi="方正仿宋_GBK" w:eastAsia="方正仿宋_GBK" w:cs="方正仿宋_GBK"/>
          <w:spacing w:val="-6"/>
          <w:kern w:val="0"/>
          <w:sz w:val="32"/>
          <w:szCs w:val="32"/>
          <w:lang w:val="en-US" w:eastAsia="zh-CN" w:bidi="ar-SA"/>
        </w:rPr>
        <w:t>镇（街）农村集体资产（资源）交易意向立项申请表</w:t>
      </w:r>
    </w:p>
    <w:p>
      <w:pPr>
        <w:widowControl/>
        <w:shd w:val="clear" w:color="auto" w:fill="FFFFFF"/>
        <w:spacing w:before="0" w:beforeAutospacing="0" w:after="0" w:afterAutospacing="0" w:line="570" w:lineRule="exact"/>
        <w:ind w:left="2560" w:leftChars="500" w:hanging="960" w:hangingChars="300"/>
        <w:jc w:val="both"/>
        <w:rPr>
          <w:rFonts w:hint="eastAsia" w:ascii="方正仿宋_GBK" w:hAnsi="方正仿宋_GBK" w:eastAsia="方正仿宋_GBK" w:cs="方正仿宋_GBK"/>
          <w:kern w:val="0"/>
          <w:sz w:val="32"/>
          <w:szCs w:val="32"/>
          <w:u w:val="none"/>
          <w:lang w:val="en-US" w:eastAsia="zh-CN" w:bidi="ar-SA"/>
        </w:rPr>
      </w:pPr>
      <w:r>
        <w:rPr>
          <w:rFonts w:hint="eastAsia" w:ascii="方正仿宋_GBK" w:hAnsi="方正仿宋_GBK" w:eastAsia="方正仿宋_GBK" w:cs="方正仿宋_GBK"/>
          <w:kern w:val="0"/>
          <w:sz w:val="32"/>
          <w:szCs w:val="32"/>
          <w:lang w:val="en-US" w:eastAsia="zh-CN" w:bidi="ar-SA"/>
        </w:rPr>
        <w:t>2.</w:t>
      </w:r>
      <w:r>
        <w:rPr>
          <w:rFonts w:hint="eastAsia" w:ascii="方正仿宋_GBK" w:hAnsi="方正仿宋_GBK" w:eastAsia="方正仿宋_GBK" w:cs="方正仿宋_GBK"/>
          <w:kern w:val="0"/>
          <w:sz w:val="32"/>
          <w:szCs w:val="32"/>
          <w:u w:val="single"/>
          <w:lang w:val="en-US" w:eastAsia="zh-CN" w:bidi="ar-SA"/>
        </w:rPr>
        <w:t xml:space="preserve">    </w:t>
      </w:r>
      <w:r>
        <w:rPr>
          <w:rFonts w:hint="eastAsia" w:ascii="方正仿宋_GBK" w:hAnsi="方正仿宋_GBK" w:eastAsia="方正仿宋_GBK" w:cs="方正仿宋_GBK"/>
          <w:kern w:val="0"/>
          <w:sz w:val="32"/>
          <w:szCs w:val="32"/>
          <w:u w:val="none"/>
          <w:lang w:val="en-US" w:eastAsia="zh-CN" w:bidi="ar-SA"/>
        </w:rPr>
        <w:t>镇（街）农村集体资产资源交易服务中心标纸</w:t>
      </w:r>
    </w:p>
    <w:p>
      <w:pPr>
        <w:widowControl/>
        <w:shd w:val="clear" w:color="auto" w:fill="FFFFFF"/>
        <w:spacing w:before="0" w:beforeAutospacing="0" w:after="0" w:afterAutospacing="0" w:line="570" w:lineRule="exact"/>
        <w:ind w:left="2560" w:leftChars="500" w:hanging="960" w:hangingChars="300"/>
        <w:jc w:val="both"/>
        <w:rPr>
          <w:rFonts w:hint="eastAsia" w:ascii="方正仿宋_GBK" w:hAnsi="方正仿宋_GBK" w:eastAsia="方正仿宋_GBK" w:cs="方正仿宋_GBK"/>
          <w:kern w:val="0"/>
          <w:sz w:val="32"/>
          <w:szCs w:val="32"/>
          <w:u w:val="none"/>
          <w:lang w:val="en-US" w:eastAsia="zh-CN" w:bidi="ar-SA"/>
        </w:rPr>
      </w:pPr>
      <w:r>
        <w:rPr>
          <w:rFonts w:hint="eastAsia" w:ascii="方正仿宋_GBK" w:hAnsi="方正仿宋_GBK" w:eastAsia="方正仿宋_GBK" w:cs="方正仿宋_GBK"/>
          <w:kern w:val="0"/>
          <w:sz w:val="32"/>
          <w:szCs w:val="32"/>
          <w:lang w:val="en-US" w:eastAsia="zh-CN" w:bidi="ar-SA"/>
        </w:rPr>
        <w:t>3.</w:t>
      </w:r>
      <w:r>
        <w:rPr>
          <w:rFonts w:hint="eastAsia" w:ascii="方正仿宋_GBK" w:hAnsi="方正仿宋_GBK" w:eastAsia="方正仿宋_GBK" w:cs="方正仿宋_GBK"/>
          <w:kern w:val="0"/>
          <w:sz w:val="32"/>
          <w:szCs w:val="32"/>
          <w:u w:val="single"/>
          <w:lang w:val="en-US" w:eastAsia="zh-CN" w:bidi="ar-SA"/>
        </w:rPr>
        <w:t xml:space="preserve">    </w:t>
      </w:r>
      <w:r>
        <w:rPr>
          <w:rFonts w:hint="eastAsia" w:ascii="方正仿宋_GBK" w:hAnsi="方正仿宋_GBK" w:eastAsia="方正仿宋_GBK" w:cs="方正仿宋_GBK"/>
          <w:kern w:val="0"/>
          <w:sz w:val="32"/>
          <w:szCs w:val="32"/>
          <w:u w:val="none"/>
          <w:lang w:val="en-US" w:eastAsia="zh-CN" w:bidi="ar-SA"/>
        </w:rPr>
        <w:t>镇（街）农村集体资产资源公开交易（招投标）投标须知</w:t>
      </w:r>
    </w:p>
    <w:p>
      <w:pPr>
        <w:widowControl/>
        <w:shd w:val="clear" w:color="auto" w:fill="FFFFFF"/>
        <w:spacing w:before="0" w:beforeAutospacing="0" w:after="0" w:afterAutospacing="0" w:line="570" w:lineRule="exact"/>
        <w:ind w:firstLine="1600" w:firstLineChars="500"/>
        <w:jc w:val="both"/>
        <w:rPr>
          <w:rFonts w:hint="eastAsia" w:ascii="方正仿宋_GBK" w:hAnsi="方正仿宋_GBK" w:eastAsia="方正仿宋_GBK" w:cs="方正仿宋_GBK"/>
          <w:kern w:val="0"/>
          <w:sz w:val="32"/>
          <w:szCs w:val="32"/>
          <w:u w:val="none"/>
          <w:lang w:val="en-US" w:eastAsia="zh-CN" w:bidi="ar-SA"/>
        </w:rPr>
      </w:pPr>
      <w:r>
        <w:rPr>
          <w:rFonts w:hint="eastAsia" w:ascii="方正仿宋_GBK" w:hAnsi="方正仿宋_GBK" w:eastAsia="方正仿宋_GBK" w:cs="方正仿宋_GBK"/>
          <w:kern w:val="0"/>
          <w:sz w:val="32"/>
          <w:szCs w:val="32"/>
          <w:lang w:val="en-US" w:eastAsia="zh-CN" w:bidi="ar-SA"/>
        </w:rPr>
        <w:t>4.</w:t>
      </w:r>
      <w:r>
        <w:rPr>
          <w:rFonts w:hint="eastAsia" w:ascii="方正仿宋_GBK" w:hAnsi="方正仿宋_GBK" w:eastAsia="方正仿宋_GBK" w:cs="方正仿宋_GBK"/>
          <w:kern w:val="0"/>
          <w:sz w:val="32"/>
          <w:szCs w:val="32"/>
          <w:u w:val="single"/>
          <w:lang w:val="en-US" w:eastAsia="zh-CN" w:bidi="ar-SA"/>
        </w:rPr>
        <w:t xml:space="preserve">    </w:t>
      </w:r>
      <w:r>
        <w:rPr>
          <w:rFonts w:hint="eastAsia" w:ascii="方正仿宋_GBK" w:hAnsi="方正仿宋_GBK" w:eastAsia="方正仿宋_GBK" w:cs="方正仿宋_GBK"/>
          <w:kern w:val="0"/>
          <w:sz w:val="32"/>
          <w:szCs w:val="32"/>
          <w:u w:val="none"/>
          <w:lang w:val="en-US" w:eastAsia="zh-CN" w:bidi="ar-SA"/>
        </w:rPr>
        <w:t>镇（街）农村集体资产资源交易签到表</w:t>
      </w:r>
    </w:p>
    <w:p>
      <w:pPr>
        <w:widowControl/>
        <w:shd w:val="clear" w:color="auto" w:fill="FFFFFF"/>
        <w:spacing w:before="0" w:beforeAutospacing="0" w:after="0" w:afterAutospacing="0" w:line="570" w:lineRule="exact"/>
        <w:ind w:left="2560" w:leftChars="500" w:hanging="960" w:hangingChars="300"/>
        <w:jc w:val="both"/>
        <w:rPr>
          <w:rFonts w:hint="eastAsia" w:ascii="方正仿宋_GBK" w:hAnsi="方正仿宋_GBK" w:eastAsia="方正仿宋_GBK" w:cs="方正仿宋_GBK"/>
          <w:kern w:val="0"/>
          <w:sz w:val="32"/>
          <w:szCs w:val="32"/>
          <w:u w:val="none"/>
          <w:lang w:val="en-US" w:eastAsia="zh-CN" w:bidi="ar-SA"/>
        </w:rPr>
      </w:pPr>
      <w:r>
        <w:rPr>
          <w:rFonts w:hint="eastAsia" w:ascii="方正仿宋_GBK" w:hAnsi="方正仿宋_GBK" w:eastAsia="方正仿宋_GBK" w:cs="方正仿宋_GBK"/>
          <w:kern w:val="0"/>
          <w:sz w:val="32"/>
          <w:szCs w:val="32"/>
          <w:lang w:val="en-US" w:eastAsia="zh-CN" w:bidi="ar-SA"/>
        </w:rPr>
        <w:t>5.</w:t>
      </w:r>
      <w:r>
        <w:rPr>
          <w:rFonts w:hint="eastAsia" w:ascii="方正仿宋_GBK" w:hAnsi="方正仿宋_GBK" w:eastAsia="方正仿宋_GBK" w:cs="方正仿宋_GBK"/>
          <w:kern w:val="0"/>
          <w:sz w:val="32"/>
          <w:szCs w:val="32"/>
          <w:u w:val="single"/>
          <w:lang w:val="en-US" w:eastAsia="zh-CN" w:bidi="ar-SA"/>
        </w:rPr>
        <w:t xml:space="preserve">    </w:t>
      </w:r>
      <w:r>
        <w:rPr>
          <w:rFonts w:hint="eastAsia" w:ascii="方正仿宋_GBK" w:hAnsi="方正仿宋_GBK" w:eastAsia="方正仿宋_GBK" w:cs="方正仿宋_GBK"/>
          <w:kern w:val="0"/>
          <w:sz w:val="32"/>
          <w:szCs w:val="32"/>
          <w:u w:val="none"/>
          <w:lang w:val="en-US" w:eastAsia="zh-CN" w:bidi="ar-SA"/>
        </w:rPr>
        <w:t>镇（街）农村集体资产资源交易服务中心开标情况记录</w:t>
      </w:r>
    </w:p>
    <w:p>
      <w:pPr>
        <w:widowControl/>
        <w:shd w:val="clear" w:color="auto" w:fill="FFFFFF"/>
        <w:spacing w:before="0" w:beforeAutospacing="0" w:after="0" w:afterAutospacing="0" w:line="570" w:lineRule="exact"/>
        <w:ind w:left="2560" w:leftChars="500" w:hanging="960" w:hangingChars="300"/>
        <w:jc w:val="both"/>
        <w:rPr>
          <w:rFonts w:hint="eastAsia" w:ascii="方正仿宋_GBK" w:hAnsi="方正仿宋_GBK" w:eastAsia="方正仿宋_GBK" w:cs="方正仿宋_GBK"/>
          <w:spacing w:val="-8"/>
          <w:kern w:val="0"/>
          <w:sz w:val="32"/>
          <w:szCs w:val="32"/>
          <w:lang w:val="en-US" w:eastAsia="zh-CN" w:bidi="ar-SA"/>
        </w:rPr>
      </w:pPr>
      <w:r>
        <w:rPr>
          <w:rFonts w:hint="eastAsia" w:ascii="方正仿宋_GBK" w:hAnsi="方正仿宋_GBK" w:eastAsia="方正仿宋_GBK" w:cs="方正仿宋_GBK"/>
          <w:kern w:val="0"/>
          <w:sz w:val="32"/>
          <w:szCs w:val="32"/>
          <w:lang w:val="en-US" w:eastAsia="zh-CN" w:bidi="ar-SA"/>
        </w:rPr>
        <w:t>6.</w:t>
      </w:r>
      <w:r>
        <w:rPr>
          <w:rFonts w:hint="eastAsia" w:ascii="方正仿宋_GBK" w:hAnsi="方正仿宋_GBK" w:eastAsia="方正仿宋_GBK" w:cs="方正仿宋_GBK"/>
          <w:spacing w:val="-4"/>
          <w:kern w:val="0"/>
          <w:sz w:val="32"/>
          <w:szCs w:val="32"/>
          <w:u w:val="single"/>
          <w:lang w:val="en-US" w:eastAsia="zh-CN" w:bidi="ar-SA"/>
        </w:rPr>
        <w:t xml:space="preserve">     </w:t>
      </w:r>
      <w:r>
        <w:rPr>
          <w:rFonts w:hint="eastAsia" w:ascii="方正仿宋_GBK" w:hAnsi="方正仿宋_GBK" w:eastAsia="方正仿宋_GBK" w:cs="方正仿宋_GBK"/>
          <w:spacing w:val="-6"/>
          <w:kern w:val="0"/>
          <w:sz w:val="32"/>
          <w:szCs w:val="32"/>
          <w:lang w:val="en-US" w:eastAsia="zh-CN" w:bidi="ar-SA"/>
        </w:rPr>
        <w:t>镇（街）农村集体资产（资源）交易表决书（组级用）</w:t>
      </w:r>
      <w:r>
        <w:rPr>
          <w:rFonts w:hint="eastAsia" w:ascii="方正仿宋_GBK" w:hAnsi="方正仿宋_GBK" w:eastAsia="方正仿宋_GBK" w:cs="方正仿宋_GBK"/>
          <w:spacing w:val="-4"/>
          <w:kern w:val="0"/>
          <w:sz w:val="32"/>
          <w:szCs w:val="32"/>
          <w:lang w:val="en-US" w:eastAsia="zh-CN" w:bidi="ar-SA"/>
        </w:rPr>
        <w:t>和</w:t>
      </w:r>
      <w:r>
        <w:rPr>
          <w:rFonts w:hint="eastAsia" w:ascii="方正仿宋_GBK" w:hAnsi="方正仿宋_GBK" w:eastAsia="方正仿宋_GBK" w:cs="方正仿宋_GBK"/>
          <w:spacing w:val="-6"/>
          <w:kern w:val="0"/>
          <w:sz w:val="32"/>
          <w:szCs w:val="32"/>
          <w:lang w:val="en-US" w:eastAsia="zh-CN" w:bidi="ar-SA"/>
        </w:rPr>
        <w:t>镇（街）</w:t>
      </w:r>
      <w:r>
        <w:rPr>
          <w:rFonts w:hint="eastAsia" w:ascii="方正仿宋_GBK" w:hAnsi="方正仿宋_GBK" w:eastAsia="方正仿宋_GBK" w:cs="方正仿宋_GBK"/>
          <w:spacing w:val="-8"/>
          <w:kern w:val="0"/>
          <w:sz w:val="32"/>
          <w:szCs w:val="32"/>
          <w:lang w:val="en-US" w:eastAsia="zh-CN" w:bidi="ar-SA"/>
        </w:rPr>
        <w:t>农村集体资产（资源）交易表决书（村级用）</w:t>
      </w:r>
    </w:p>
    <w:p>
      <w:pPr>
        <w:widowControl/>
        <w:shd w:val="clear" w:color="auto" w:fill="FFFFFF"/>
        <w:spacing w:before="0" w:beforeAutospacing="0" w:after="0" w:afterAutospacing="0" w:line="570" w:lineRule="exact"/>
        <w:ind w:left="2560" w:leftChars="500" w:hanging="960" w:hangingChars="300"/>
        <w:jc w:val="both"/>
        <w:rPr>
          <w:rFonts w:hint="eastAsia" w:ascii="方正仿宋_GBK" w:hAnsi="方正仿宋_GBK" w:eastAsia="方正仿宋_GBK" w:cs="方正仿宋_GBK"/>
          <w:spacing w:val="-6"/>
          <w:kern w:val="0"/>
          <w:sz w:val="32"/>
          <w:szCs w:val="32"/>
          <w:lang w:val="en-US" w:eastAsia="zh-CN" w:bidi="ar-SA"/>
        </w:rPr>
      </w:pPr>
      <w:r>
        <w:rPr>
          <w:rFonts w:hint="eastAsia" w:ascii="方正仿宋_GBK" w:hAnsi="方正仿宋_GBK" w:eastAsia="方正仿宋_GBK" w:cs="方正仿宋_GBK"/>
          <w:kern w:val="0"/>
          <w:sz w:val="32"/>
          <w:szCs w:val="32"/>
          <w:lang w:val="en-US" w:eastAsia="zh-CN" w:bidi="ar-SA"/>
        </w:rPr>
        <w:t>7.</w:t>
      </w:r>
      <w:r>
        <w:rPr>
          <w:rFonts w:hint="eastAsia" w:ascii="方正仿宋_GBK" w:hAnsi="方正仿宋_GBK" w:eastAsia="方正仿宋_GBK" w:cs="方正仿宋_GBK"/>
          <w:kern w:val="0"/>
          <w:sz w:val="32"/>
          <w:szCs w:val="32"/>
          <w:u w:val="single"/>
          <w:lang w:val="en-US" w:eastAsia="zh-CN" w:bidi="ar-SA"/>
        </w:rPr>
        <w:t xml:space="preserve">     </w:t>
      </w:r>
      <w:r>
        <w:rPr>
          <w:rFonts w:hint="eastAsia" w:ascii="方正仿宋_GBK" w:hAnsi="方正仿宋_GBK" w:eastAsia="方正仿宋_GBK" w:cs="方正仿宋_GBK"/>
          <w:spacing w:val="-6"/>
          <w:kern w:val="0"/>
          <w:sz w:val="32"/>
          <w:szCs w:val="32"/>
          <w:lang w:val="en-US" w:eastAsia="zh-CN" w:bidi="ar-SA"/>
        </w:rPr>
        <w:t>镇（街）农村集体资产（资源）交易信息发布申请表</w:t>
      </w:r>
    </w:p>
    <w:p>
      <w:pPr>
        <w:widowControl/>
        <w:shd w:val="clear" w:color="auto" w:fill="FFFFFF"/>
        <w:spacing w:before="0" w:beforeAutospacing="0" w:after="0" w:afterAutospacing="0" w:line="570" w:lineRule="exact"/>
        <w:ind w:left="2560" w:leftChars="500" w:hanging="960" w:hangingChars="300"/>
        <w:jc w:val="both"/>
        <w:rPr>
          <w:rFonts w:hint="eastAsia" w:ascii="方正仿宋_GBK" w:hAnsi="方正仿宋_GBK" w:eastAsia="方正仿宋_GBK" w:cs="方正仿宋_GBK"/>
          <w:kern w:val="0"/>
          <w:sz w:val="32"/>
          <w:szCs w:val="32"/>
          <w:lang w:val="en-US" w:eastAsia="zh-CN" w:bidi="ar-SA"/>
        </w:rPr>
      </w:pPr>
      <w:r>
        <w:rPr>
          <w:rFonts w:hint="eastAsia" w:ascii="方正仿宋_GBK" w:hAnsi="方正仿宋_GBK" w:eastAsia="方正仿宋_GBK" w:cs="方正仿宋_GBK"/>
          <w:kern w:val="0"/>
          <w:sz w:val="32"/>
          <w:szCs w:val="32"/>
          <w:lang w:val="en-US" w:eastAsia="zh-CN" w:bidi="ar-SA"/>
        </w:rPr>
        <w:t>8.</w:t>
      </w:r>
      <w:r>
        <w:rPr>
          <w:rFonts w:hint="eastAsia" w:ascii="方正仿宋_GBK" w:hAnsi="方正仿宋_GBK" w:eastAsia="方正仿宋_GBK" w:cs="方正仿宋_GBK"/>
          <w:kern w:val="0"/>
          <w:sz w:val="32"/>
          <w:szCs w:val="32"/>
          <w:u w:val="single"/>
          <w:lang w:val="en-US" w:eastAsia="zh-CN" w:bidi="ar-SA"/>
        </w:rPr>
        <w:t xml:space="preserve">     </w:t>
      </w:r>
      <w:r>
        <w:rPr>
          <w:rFonts w:hint="eastAsia" w:ascii="方正仿宋_GBK" w:hAnsi="方正仿宋_GBK" w:eastAsia="方正仿宋_GBK" w:cs="方正仿宋_GBK"/>
          <w:spacing w:val="-6"/>
          <w:kern w:val="0"/>
          <w:sz w:val="32"/>
          <w:szCs w:val="32"/>
          <w:lang w:val="en-US" w:eastAsia="zh-CN" w:bidi="ar-SA"/>
        </w:rPr>
        <w:t>镇（街）</w:t>
      </w:r>
      <w:r>
        <w:rPr>
          <w:rFonts w:hint="eastAsia" w:ascii="方正仿宋_GBK" w:hAnsi="方正仿宋_GBK" w:eastAsia="方正仿宋_GBK" w:cs="方正仿宋_GBK"/>
          <w:kern w:val="0"/>
          <w:sz w:val="32"/>
          <w:szCs w:val="32"/>
          <w:lang w:val="en-US" w:eastAsia="zh-CN" w:bidi="ar-SA"/>
        </w:rPr>
        <w:t>农村集体资产（资源）交易成交确认书</w:t>
      </w:r>
    </w:p>
    <w:p>
      <w:pPr>
        <w:widowControl/>
        <w:shd w:val="clear" w:color="auto" w:fill="FFFFFF"/>
        <w:spacing w:before="0" w:beforeAutospacing="0" w:after="0" w:afterAutospacing="0" w:line="570" w:lineRule="exact"/>
        <w:ind w:firstLine="1600" w:firstLineChars="500"/>
        <w:jc w:val="both"/>
        <w:rPr>
          <w:rFonts w:hint="eastAsia" w:ascii="方正仿宋_GBK" w:hAnsi="方正仿宋_GBK" w:eastAsia="方正仿宋_GBK" w:cs="方正仿宋_GBK"/>
          <w:kern w:val="0"/>
          <w:sz w:val="32"/>
          <w:szCs w:val="32"/>
          <w:u w:val="none"/>
          <w:lang w:val="en-US" w:eastAsia="zh-CN" w:bidi="ar-SA"/>
        </w:rPr>
      </w:pPr>
      <w:r>
        <w:rPr>
          <w:rFonts w:hint="eastAsia" w:ascii="方正仿宋_GBK" w:hAnsi="方正仿宋_GBK" w:eastAsia="方正仿宋_GBK" w:cs="方正仿宋_GBK"/>
          <w:kern w:val="0"/>
          <w:sz w:val="32"/>
          <w:szCs w:val="32"/>
          <w:lang w:val="en-US" w:eastAsia="zh-CN" w:bidi="ar-SA"/>
        </w:rPr>
        <w:t>9.</w:t>
      </w:r>
      <w:r>
        <w:rPr>
          <w:rFonts w:hint="eastAsia" w:ascii="方正仿宋_GBK" w:hAnsi="方正仿宋_GBK" w:eastAsia="方正仿宋_GBK" w:cs="方正仿宋_GBK"/>
          <w:kern w:val="0"/>
          <w:sz w:val="32"/>
          <w:szCs w:val="32"/>
          <w:u w:val="single"/>
          <w:lang w:val="en-US" w:eastAsia="zh-CN" w:bidi="ar-SA"/>
        </w:rPr>
        <w:t xml:space="preserve">     </w:t>
      </w:r>
      <w:r>
        <w:rPr>
          <w:rFonts w:hint="eastAsia" w:ascii="方正仿宋_GBK" w:hAnsi="方正仿宋_GBK" w:eastAsia="方正仿宋_GBK" w:cs="方正仿宋_GBK"/>
          <w:kern w:val="0"/>
          <w:sz w:val="32"/>
          <w:szCs w:val="32"/>
          <w:u w:val="none"/>
          <w:lang w:val="en-US" w:eastAsia="zh-CN" w:bidi="ar-SA"/>
        </w:rPr>
        <w:t>镇（街）农村集体资产资源交易服务报名表</w:t>
      </w:r>
    </w:p>
    <w:p>
      <w:pPr>
        <w:widowControl/>
        <w:shd w:val="clear" w:color="auto" w:fill="FFFFFF"/>
        <w:spacing w:before="0" w:beforeAutospacing="0" w:after="0" w:afterAutospacing="0" w:line="570" w:lineRule="exact"/>
        <w:ind w:firstLine="1600" w:firstLineChars="500"/>
        <w:jc w:val="both"/>
        <w:rPr>
          <w:rFonts w:hint="eastAsia" w:ascii="方正仿宋_GBK" w:hAnsi="方正仿宋_GBK" w:eastAsia="方正仿宋_GBK" w:cs="方正仿宋_GBK"/>
          <w:spacing w:val="-6"/>
          <w:kern w:val="0"/>
          <w:sz w:val="32"/>
          <w:szCs w:val="32"/>
          <w:lang w:val="en-US" w:eastAsia="zh-CN" w:bidi="ar-SA"/>
        </w:rPr>
      </w:pPr>
      <w:r>
        <w:rPr>
          <w:rFonts w:hint="eastAsia" w:ascii="方正仿宋_GBK" w:hAnsi="方正仿宋_GBK" w:eastAsia="方正仿宋_GBK" w:cs="方正仿宋_GBK"/>
          <w:kern w:val="0"/>
          <w:sz w:val="32"/>
          <w:szCs w:val="32"/>
          <w:lang w:val="en-US" w:eastAsia="zh-CN" w:bidi="ar-SA"/>
        </w:rPr>
        <w:t>10.</w:t>
      </w:r>
      <w:r>
        <w:rPr>
          <w:rFonts w:hint="eastAsia" w:ascii="方正仿宋_GBK" w:hAnsi="方正仿宋_GBK" w:eastAsia="方正仿宋_GBK" w:cs="方正仿宋_GBK"/>
          <w:i/>
          <w:kern w:val="0"/>
          <w:sz w:val="32"/>
          <w:szCs w:val="32"/>
          <w:u w:val="single"/>
          <w:lang w:val="en-US" w:eastAsia="zh-CN" w:bidi="ar-SA"/>
        </w:rPr>
        <w:t xml:space="preserve">    </w:t>
      </w:r>
      <w:r>
        <w:rPr>
          <w:rFonts w:hint="eastAsia" w:ascii="方正仿宋_GBK" w:hAnsi="方正仿宋_GBK" w:eastAsia="方正仿宋_GBK" w:cs="方正仿宋_GBK"/>
          <w:spacing w:val="-6"/>
          <w:kern w:val="0"/>
          <w:sz w:val="32"/>
          <w:szCs w:val="32"/>
          <w:lang w:val="en-US" w:eastAsia="zh-CN" w:bidi="ar-SA"/>
        </w:rPr>
        <w:t>镇（街）农村集体资产资源交易中标确认书</w:t>
      </w:r>
    </w:p>
    <w:p>
      <w:pPr>
        <w:widowControl/>
        <w:shd w:val="clear" w:color="auto" w:fill="FFFFFF"/>
        <w:spacing w:before="0" w:beforeAutospacing="0" w:after="0" w:afterAutospacing="0" w:line="570" w:lineRule="exact"/>
        <w:ind w:left="2560" w:leftChars="500" w:hanging="960" w:hangingChars="300"/>
        <w:jc w:val="both"/>
        <w:rPr>
          <w:rFonts w:hint="eastAsia" w:ascii="方正仿宋_GBK" w:hAnsi="方正仿宋_GBK" w:eastAsia="方正仿宋_GBK" w:cs="方正仿宋_GBK"/>
          <w:kern w:val="0"/>
          <w:sz w:val="32"/>
          <w:szCs w:val="32"/>
          <w:lang w:val="en-US" w:eastAsia="zh-CN" w:bidi="ar-SA"/>
        </w:rPr>
      </w:pPr>
      <w:r>
        <w:rPr>
          <w:rFonts w:hint="eastAsia" w:ascii="方正仿宋_GBK" w:hAnsi="方正仿宋_GBK" w:eastAsia="方正仿宋_GBK" w:cs="方正仿宋_GBK"/>
          <w:kern w:val="0"/>
          <w:sz w:val="32"/>
          <w:szCs w:val="32"/>
          <w:lang w:val="en-US" w:eastAsia="zh-CN" w:bidi="ar-SA"/>
        </w:rPr>
        <w:t>11.</w:t>
      </w:r>
      <w:r>
        <w:rPr>
          <w:rFonts w:hint="eastAsia" w:ascii="方正仿宋_GBK" w:hAnsi="方正仿宋_GBK" w:eastAsia="方正仿宋_GBK" w:cs="方正仿宋_GBK"/>
          <w:kern w:val="0"/>
          <w:sz w:val="32"/>
          <w:szCs w:val="32"/>
          <w:u w:val="single"/>
          <w:lang w:val="en-US" w:eastAsia="zh-CN" w:bidi="ar-SA"/>
        </w:rPr>
        <w:t xml:space="preserve">    </w:t>
      </w:r>
      <w:r>
        <w:rPr>
          <w:rFonts w:hint="eastAsia" w:ascii="方正仿宋_GBK" w:hAnsi="方正仿宋_GBK" w:eastAsia="方正仿宋_GBK" w:cs="方正仿宋_GBK"/>
          <w:spacing w:val="-6"/>
          <w:kern w:val="0"/>
          <w:sz w:val="32"/>
          <w:szCs w:val="32"/>
          <w:lang w:val="en-US" w:eastAsia="zh-CN" w:bidi="ar-SA"/>
        </w:rPr>
        <w:t>镇（街）</w:t>
      </w:r>
      <w:r>
        <w:rPr>
          <w:rFonts w:hint="eastAsia" w:ascii="方正仿宋_GBK" w:hAnsi="方正仿宋_GBK" w:eastAsia="方正仿宋_GBK" w:cs="方正仿宋_GBK"/>
          <w:kern w:val="0"/>
          <w:sz w:val="32"/>
          <w:szCs w:val="32"/>
          <w:lang w:val="en-US" w:eastAsia="zh-CN" w:bidi="ar-SA"/>
        </w:rPr>
        <w:t>农村资产资源交易（招投标）和合同见证所需的资料一览表</w:t>
      </w:r>
    </w:p>
    <w:p>
      <w:pPr>
        <w:shd w:val="clear" w:color="auto" w:fill="FFFFFF"/>
        <w:spacing w:before="0" w:beforeAutospacing="0" w:after="0" w:afterAutospacing="0" w:line="580" w:lineRule="exact"/>
        <w:rPr>
          <w:rFonts w:ascii="仿宋_GB2312" w:eastAsia="仿宋_GB2312"/>
          <w:sz w:val="32"/>
          <w:szCs w:val="32"/>
        </w:rPr>
        <w:sectPr>
          <w:footerReference r:id="rId3" w:type="default"/>
          <w:footerReference r:id="rId4" w:type="even"/>
          <w:pgSz w:w="11906" w:h="16838"/>
          <w:pgMar w:top="2098" w:right="1531" w:bottom="1985" w:left="1531" w:header="851" w:footer="1701" w:gutter="0"/>
          <w:cols w:space="720" w:num="1"/>
          <w:docGrid w:type="lines" w:linePitch="312" w:charSpace="0"/>
        </w:sectPr>
      </w:pPr>
    </w:p>
    <w:p>
      <w:pPr>
        <w:widowControl/>
        <w:shd w:val="clear" w:color="auto" w:fill="FFFFFF"/>
        <w:spacing w:before="0" w:beforeAutospacing="0" w:after="0" w:afterAutospacing="0" w:line="580" w:lineRule="exact"/>
        <w:jc w:val="left"/>
        <w:rPr>
          <w:rFonts w:hint="eastAsia" w:ascii="方正黑体_GBK" w:hAnsi="方正黑体_GBK" w:eastAsia="方正黑体_GBK" w:cs="方正黑体_GBK"/>
          <w:kern w:val="0"/>
          <w:sz w:val="32"/>
          <w:szCs w:val="32"/>
          <w:lang w:val="en-US" w:eastAsia="zh-CN" w:bidi="ar-SA"/>
        </w:rPr>
      </w:pPr>
      <w:r>
        <w:rPr>
          <w:rFonts w:hint="eastAsia" w:ascii="方正黑体_GBK" w:hAnsi="方正黑体_GBK" w:eastAsia="方正黑体_GBK" w:cs="方正黑体_GBK"/>
          <w:kern w:val="0"/>
          <w:sz w:val="32"/>
          <w:szCs w:val="32"/>
          <w:lang w:val="en-US" w:eastAsia="zh-CN" w:bidi="ar-SA"/>
        </w:rPr>
        <w:t>附件1：</w:t>
      </w:r>
    </w:p>
    <w:p>
      <w:pPr>
        <w:spacing w:line="570" w:lineRule="exact"/>
        <w:jc w:val="center"/>
        <w:rPr>
          <w:rFonts w:hint="eastAsia" w:ascii="方正小标宋_GBK" w:hAnsi="方正小标宋_GBK" w:eastAsia="方正小标宋_GBK" w:cs="方正小标宋_GBK"/>
          <w:spacing w:val="-6"/>
          <w:kern w:val="0"/>
          <w:sz w:val="36"/>
          <w:szCs w:val="36"/>
        </w:rPr>
      </w:pPr>
      <w:r>
        <w:rPr>
          <w:rFonts w:hint="eastAsia" w:ascii="方正小标宋_GBK" w:hAnsi="方正小标宋_GBK" w:eastAsia="方正小标宋_GBK" w:cs="方正小标宋_GBK"/>
          <w:kern w:val="0"/>
          <w:sz w:val="36"/>
          <w:szCs w:val="36"/>
          <w:u w:val="single"/>
        </w:rPr>
        <w:t xml:space="preserve">   </w:t>
      </w:r>
      <w:r>
        <w:rPr>
          <w:rFonts w:hint="eastAsia" w:ascii="方正小标宋_GBK" w:hAnsi="方正小标宋_GBK" w:eastAsia="方正小标宋_GBK" w:cs="方正小标宋_GBK"/>
          <w:spacing w:val="-6"/>
          <w:sz w:val="36"/>
          <w:szCs w:val="36"/>
        </w:rPr>
        <w:t>镇</w:t>
      </w:r>
      <w:r>
        <w:rPr>
          <w:rFonts w:hint="eastAsia" w:ascii="方正小标宋_GBK" w:hAnsi="方正小标宋_GBK" w:eastAsia="方正小标宋_GBK" w:cs="方正小标宋_GBK"/>
          <w:spacing w:val="-6"/>
          <w:sz w:val="36"/>
          <w:szCs w:val="36"/>
          <w:lang w:eastAsia="zh-CN"/>
        </w:rPr>
        <w:t>（街）</w:t>
      </w:r>
      <w:r>
        <w:rPr>
          <w:rFonts w:hint="eastAsia" w:ascii="方正小标宋_GBK" w:hAnsi="方正小标宋_GBK" w:eastAsia="方正小标宋_GBK" w:cs="方正小标宋_GBK"/>
          <w:spacing w:val="-6"/>
          <w:sz w:val="36"/>
          <w:szCs w:val="36"/>
        </w:rPr>
        <w:t>农村集体资产</w:t>
      </w:r>
      <w:r>
        <w:rPr>
          <w:rFonts w:hint="eastAsia" w:ascii="方正小标宋_GBK" w:hAnsi="方正小标宋_GBK" w:eastAsia="方正小标宋_GBK" w:cs="方正小标宋_GBK"/>
          <w:spacing w:val="-6"/>
          <w:sz w:val="36"/>
          <w:szCs w:val="36"/>
          <w:lang w:eastAsia="zh-CN"/>
        </w:rPr>
        <w:t>（</w:t>
      </w:r>
      <w:r>
        <w:rPr>
          <w:rFonts w:hint="eastAsia" w:ascii="方正小标宋_GBK" w:hAnsi="方正小标宋_GBK" w:eastAsia="方正小标宋_GBK" w:cs="方正小标宋_GBK"/>
          <w:spacing w:val="-6"/>
          <w:sz w:val="36"/>
          <w:szCs w:val="36"/>
        </w:rPr>
        <w:t>资源</w:t>
      </w:r>
      <w:r>
        <w:rPr>
          <w:rFonts w:hint="eastAsia" w:ascii="方正小标宋_GBK" w:hAnsi="方正小标宋_GBK" w:eastAsia="方正小标宋_GBK" w:cs="方正小标宋_GBK"/>
          <w:spacing w:val="-6"/>
          <w:sz w:val="36"/>
          <w:szCs w:val="36"/>
          <w:lang w:eastAsia="zh-CN"/>
        </w:rPr>
        <w:t>）</w:t>
      </w:r>
      <w:r>
        <w:rPr>
          <w:rFonts w:hint="eastAsia" w:ascii="方正小标宋_GBK" w:hAnsi="方正小标宋_GBK" w:eastAsia="方正小标宋_GBK" w:cs="方正小标宋_GBK"/>
          <w:spacing w:val="-6"/>
          <w:sz w:val="36"/>
          <w:szCs w:val="36"/>
        </w:rPr>
        <w:t>交易意向立项申请表</w:t>
      </w:r>
    </w:p>
    <w:p>
      <w:pPr>
        <w:spacing w:after="31" w:afterLines="10"/>
        <w:jc w:val="center"/>
        <w:rPr>
          <w:rFonts w:hint="eastAsia" w:ascii="Times New Roman" w:hAnsi="Times New Roman" w:eastAsia="宋体" w:cs="Times New Roman"/>
          <w:sz w:val="18"/>
          <w:szCs w:val="18"/>
        </w:rPr>
      </w:pPr>
      <w:r>
        <w:rPr>
          <w:rFonts w:hint="eastAsia" w:ascii="Times New Roman" w:hAnsi="Times New Roman" w:eastAsia="宋体" w:cs="Times New Roman"/>
          <w:sz w:val="18"/>
          <w:szCs w:val="18"/>
        </w:rPr>
        <w:t xml:space="preserve">                                                                交易所存档号（          号—        ）</w:t>
      </w:r>
    </w:p>
    <w:p>
      <w:pPr>
        <w:spacing w:after="31" w:afterLines="10"/>
        <w:jc w:val="center"/>
        <w:rPr>
          <w:rFonts w:hint="eastAsia" w:ascii="Times New Roman" w:hAnsi="Times New Roman" w:eastAsia="宋体" w:cs="Times New Roman"/>
          <w:sz w:val="18"/>
          <w:szCs w:val="18"/>
        </w:rPr>
      </w:pPr>
      <w:r>
        <w:rPr>
          <w:rFonts w:hint="eastAsia" w:ascii="Times New Roman" w:hAnsi="Times New Roman" w:eastAsia="宋体" w:cs="Times New Roman"/>
          <w:sz w:val="18"/>
          <w:szCs w:val="18"/>
        </w:rPr>
        <w:t xml:space="preserve">                                                                申请单位编号（          号—        ）</w:t>
      </w:r>
    </w:p>
    <w:tbl>
      <w:tblPr>
        <w:tblStyle w:val="3"/>
        <w:tblW w:w="10090"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304"/>
        <w:gridCol w:w="2486"/>
        <w:gridCol w:w="442"/>
        <w:gridCol w:w="1461"/>
        <w:gridCol w:w="21"/>
        <w:gridCol w:w="127"/>
        <w:gridCol w:w="1320"/>
        <w:gridCol w:w="49"/>
        <w:gridCol w:w="283"/>
        <w:gridCol w:w="180"/>
        <w:gridCol w:w="241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78" w:hRule="atLeast"/>
          <w:jc w:val="center"/>
        </w:trPr>
        <w:tc>
          <w:tcPr>
            <w:tcW w:w="1304" w:type="dxa"/>
            <w:vMerge w:val="restart"/>
            <w:noWrap w:val="0"/>
            <w:vAlign w:val="center"/>
          </w:tcPr>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申请      单位     情况</w:t>
            </w:r>
          </w:p>
        </w:tc>
        <w:tc>
          <w:tcPr>
            <w:tcW w:w="2486" w:type="dxa"/>
            <w:noWrap w:val="0"/>
            <w:vAlign w:val="center"/>
          </w:tcPr>
          <w:p>
            <w:pPr>
              <w:widowControl/>
              <w:ind w:left="-160" w:leftChars="-50" w:right="-160" w:rightChars="-50"/>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单位名称</w:t>
            </w:r>
          </w:p>
        </w:tc>
        <w:tc>
          <w:tcPr>
            <w:tcW w:w="6300" w:type="dxa"/>
            <w:gridSpan w:val="9"/>
            <w:noWrap w:val="0"/>
            <w:vAlign w:val="center"/>
          </w:tcPr>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7" w:hRule="atLeast"/>
          <w:jc w:val="center"/>
        </w:trPr>
        <w:tc>
          <w:tcPr>
            <w:tcW w:w="1304" w:type="dxa"/>
            <w:vMerge w:val="continue"/>
            <w:noWrap w:val="0"/>
            <w:vAlign w:val="center"/>
          </w:tcPr>
          <w:p>
            <w:pPr>
              <w:widowControl/>
              <w:jc w:val="left"/>
              <w:rPr>
                <w:rFonts w:hint="eastAsia" w:ascii="仿宋_GB2312" w:hAnsi="宋体" w:eastAsia="仿宋_GB2312" w:cs="宋体"/>
                <w:kern w:val="0"/>
                <w:sz w:val="24"/>
                <w:szCs w:val="20"/>
              </w:rPr>
            </w:pPr>
          </w:p>
        </w:tc>
        <w:tc>
          <w:tcPr>
            <w:tcW w:w="2486" w:type="dxa"/>
            <w:noWrap w:val="0"/>
            <w:vAlign w:val="center"/>
          </w:tcPr>
          <w:p>
            <w:pPr>
              <w:widowControl/>
              <w:ind w:left="-160" w:leftChars="-50" w:right="-160" w:rightChars="-50"/>
              <w:jc w:val="center"/>
              <w:rPr>
                <w:rFonts w:hint="eastAsia" w:ascii="仿宋_GB2312" w:hAnsi="宋体" w:eastAsia="仿宋_GB2312" w:cs="宋体"/>
                <w:kern w:val="0"/>
                <w:sz w:val="24"/>
                <w:szCs w:val="20"/>
                <w:lang w:eastAsia="zh-CN"/>
              </w:rPr>
            </w:pPr>
            <w:r>
              <w:rPr>
                <w:rFonts w:hint="eastAsia" w:ascii="仿宋_GB2312" w:hAnsi="宋体" w:eastAsia="仿宋_GB2312" w:cs="宋体"/>
                <w:kern w:val="0"/>
                <w:sz w:val="24"/>
                <w:szCs w:val="20"/>
              </w:rPr>
              <w:t xml:space="preserve">法人代表              </w:t>
            </w:r>
            <w:r>
              <w:rPr>
                <w:rFonts w:hint="eastAsia" w:ascii="仿宋_GB2312" w:hAnsi="宋体" w:eastAsia="仿宋_GB2312" w:cs="宋体"/>
                <w:kern w:val="0"/>
                <w:sz w:val="24"/>
                <w:szCs w:val="20"/>
                <w:lang w:eastAsia="zh-CN"/>
              </w:rPr>
              <w:t>（</w:t>
            </w:r>
            <w:r>
              <w:rPr>
                <w:rFonts w:hint="eastAsia" w:ascii="仿宋_GB2312" w:hAnsi="宋体" w:eastAsia="仿宋_GB2312" w:cs="宋体"/>
                <w:kern w:val="0"/>
                <w:sz w:val="24"/>
                <w:szCs w:val="20"/>
              </w:rPr>
              <w:t>或负责人</w:t>
            </w:r>
            <w:r>
              <w:rPr>
                <w:rFonts w:hint="eastAsia" w:ascii="仿宋_GB2312" w:hAnsi="宋体" w:eastAsia="仿宋_GB2312" w:cs="宋体"/>
                <w:kern w:val="0"/>
                <w:sz w:val="24"/>
                <w:szCs w:val="20"/>
                <w:lang w:eastAsia="zh-CN"/>
              </w:rPr>
              <w:t>）</w:t>
            </w:r>
          </w:p>
        </w:tc>
        <w:tc>
          <w:tcPr>
            <w:tcW w:w="2051" w:type="dxa"/>
            <w:gridSpan w:val="4"/>
            <w:noWrap w:val="0"/>
            <w:vAlign w:val="center"/>
          </w:tcPr>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　</w:t>
            </w:r>
          </w:p>
        </w:tc>
        <w:tc>
          <w:tcPr>
            <w:tcW w:w="1369" w:type="dxa"/>
            <w:gridSpan w:val="2"/>
            <w:noWrap w:val="0"/>
            <w:vAlign w:val="center"/>
          </w:tcPr>
          <w:p>
            <w:pPr>
              <w:widowControl/>
              <w:ind w:left="-160" w:leftChars="-50" w:right="-160" w:rightChars="-50"/>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身份证号码</w:t>
            </w:r>
          </w:p>
        </w:tc>
        <w:tc>
          <w:tcPr>
            <w:tcW w:w="2880" w:type="dxa"/>
            <w:gridSpan w:val="3"/>
            <w:noWrap w:val="0"/>
            <w:vAlign w:val="center"/>
          </w:tcPr>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7" w:hRule="atLeast"/>
          <w:jc w:val="center"/>
        </w:trPr>
        <w:tc>
          <w:tcPr>
            <w:tcW w:w="1304" w:type="dxa"/>
            <w:vMerge w:val="continue"/>
            <w:noWrap w:val="0"/>
            <w:vAlign w:val="center"/>
          </w:tcPr>
          <w:p>
            <w:pPr>
              <w:widowControl/>
              <w:jc w:val="left"/>
              <w:rPr>
                <w:rFonts w:hint="eastAsia" w:ascii="仿宋_GB2312" w:hAnsi="宋体" w:eastAsia="仿宋_GB2312" w:cs="宋体"/>
                <w:kern w:val="0"/>
                <w:sz w:val="24"/>
                <w:szCs w:val="20"/>
              </w:rPr>
            </w:pPr>
          </w:p>
        </w:tc>
        <w:tc>
          <w:tcPr>
            <w:tcW w:w="2486" w:type="dxa"/>
            <w:noWrap w:val="0"/>
            <w:vAlign w:val="center"/>
          </w:tcPr>
          <w:p>
            <w:pPr>
              <w:widowControl/>
              <w:ind w:left="-160" w:leftChars="-50" w:right="-160" w:rightChars="-50"/>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单位地址</w:t>
            </w:r>
          </w:p>
        </w:tc>
        <w:tc>
          <w:tcPr>
            <w:tcW w:w="6300" w:type="dxa"/>
            <w:gridSpan w:val="9"/>
            <w:noWrap w:val="0"/>
            <w:vAlign w:val="center"/>
          </w:tcPr>
          <w:p>
            <w:pPr>
              <w:widowControl/>
              <w:jc w:val="left"/>
              <w:rPr>
                <w:rFonts w:hint="eastAsia" w:ascii="仿宋_GB2312" w:hAnsi="宋体" w:eastAsia="仿宋_GB2312" w:cs="宋体"/>
                <w:kern w:val="0"/>
                <w:sz w:val="24"/>
                <w:szCs w:val="20"/>
              </w:rPr>
            </w:pPr>
            <w:r>
              <w:rPr>
                <w:rFonts w:hint="eastAsia" w:ascii="仿宋_GB2312" w:hAnsi="宋体" w:eastAsia="仿宋_GB2312" w:cs="宋体"/>
                <w:kern w:val="0"/>
                <w:sz w:val="24"/>
                <w:szCs w:val="20"/>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25" w:hRule="atLeast"/>
          <w:jc w:val="center"/>
        </w:trPr>
        <w:tc>
          <w:tcPr>
            <w:tcW w:w="1304" w:type="dxa"/>
            <w:vMerge w:val="restart"/>
            <w:noWrap w:val="0"/>
            <w:vAlign w:val="center"/>
          </w:tcPr>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意向资产</w:t>
            </w:r>
            <w:r>
              <w:rPr>
                <w:rFonts w:hint="eastAsia" w:ascii="仿宋_GB2312" w:hAnsi="宋体" w:eastAsia="仿宋_GB2312" w:cs="宋体"/>
                <w:kern w:val="0"/>
                <w:sz w:val="24"/>
                <w:szCs w:val="20"/>
                <w:lang w:eastAsia="zh-CN"/>
              </w:rPr>
              <w:t>（</w:t>
            </w:r>
            <w:r>
              <w:rPr>
                <w:rFonts w:hint="eastAsia" w:ascii="仿宋_GB2312" w:hAnsi="宋体" w:eastAsia="仿宋_GB2312" w:cs="宋体"/>
                <w:kern w:val="0"/>
                <w:sz w:val="24"/>
                <w:szCs w:val="20"/>
              </w:rPr>
              <w:t>资源</w:t>
            </w:r>
            <w:r>
              <w:rPr>
                <w:rFonts w:hint="eastAsia" w:ascii="仿宋_GB2312" w:hAnsi="宋体" w:eastAsia="仿宋_GB2312" w:cs="宋体"/>
                <w:kern w:val="0"/>
                <w:sz w:val="24"/>
                <w:szCs w:val="20"/>
                <w:lang w:eastAsia="zh-CN"/>
              </w:rPr>
              <w:t>）</w:t>
            </w:r>
            <w:r>
              <w:rPr>
                <w:rFonts w:hint="eastAsia" w:ascii="仿宋_GB2312" w:hAnsi="宋体" w:eastAsia="仿宋_GB2312" w:cs="宋体"/>
                <w:kern w:val="0"/>
                <w:sz w:val="24"/>
                <w:szCs w:val="20"/>
              </w:rPr>
              <w:t>交易信息</w:t>
            </w:r>
          </w:p>
        </w:tc>
        <w:tc>
          <w:tcPr>
            <w:tcW w:w="2486" w:type="dxa"/>
            <w:noWrap w:val="0"/>
            <w:vAlign w:val="center"/>
          </w:tcPr>
          <w:p>
            <w:pPr>
              <w:widowControl/>
              <w:ind w:left="-160" w:leftChars="-50" w:right="-160" w:rightChars="-50"/>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交易项目名称</w:t>
            </w:r>
          </w:p>
        </w:tc>
        <w:tc>
          <w:tcPr>
            <w:tcW w:w="6300" w:type="dxa"/>
            <w:gridSpan w:val="9"/>
            <w:tcBorders>
              <w:bottom w:val="single" w:color="auto" w:sz="12" w:space="0"/>
            </w:tcBorders>
            <w:noWrap w:val="0"/>
            <w:vAlign w:val="center"/>
          </w:tcPr>
          <w:p>
            <w:pPr>
              <w:widowControl/>
              <w:jc w:val="left"/>
              <w:rPr>
                <w:rFonts w:hint="eastAsia" w:ascii="仿宋_GB2312" w:hAnsi="宋体" w:eastAsia="仿宋_GB2312" w:cs="宋体"/>
                <w:kern w:val="0"/>
                <w:sz w:val="24"/>
                <w:szCs w:val="20"/>
              </w:rPr>
            </w:pPr>
            <w:r>
              <w:rPr>
                <w:rFonts w:hint="eastAsia" w:ascii="仿宋_GB2312" w:hAnsi="宋体" w:eastAsia="仿宋_GB2312" w:cs="宋体"/>
                <w:kern w:val="0"/>
                <w:sz w:val="24"/>
                <w:szCs w:val="20"/>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78" w:hRule="atLeast"/>
          <w:jc w:val="center"/>
        </w:trPr>
        <w:tc>
          <w:tcPr>
            <w:tcW w:w="1304" w:type="dxa"/>
            <w:vMerge w:val="continue"/>
            <w:noWrap w:val="0"/>
            <w:vAlign w:val="center"/>
          </w:tcPr>
          <w:p>
            <w:pPr>
              <w:widowControl/>
              <w:jc w:val="left"/>
              <w:rPr>
                <w:rFonts w:hint="eastAsia" w:ascii="仿宋_GB2312" w:hAnsi="宋体" w:eastAsia="仿宋_GB2312" w:cs="宋体"/>
                <w:kern w:val="0"/>
                <w:sz w:val="24"/>
                <w:szCs w:val="20"/>
              </w:rPr>
            </w:pPr>
          </w:p>
        </w:tc>
        <w:tc>
          <w:tcPr>
            <w:tcW w:w="2486" w:type="dxa"/>
            <w:tcBorders>
              <w:right w:val="single" w:color="auto" w:sz="12" w:space="0"/>
            </w:tcBorders>
            <w:noWrap w:val="0"/>
            <w:vAlign w:val="center"/>
          </w:tcPr>
          <w:p>
            <w:pPr>
              <w:widowControl/>
              <w:ind w:left="-160" w:leftChars="-50" w:right="-160" w:rightChars="-50"/>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资产</w:t>
            </w:r>
            <w:r>
              <w:rPr>
                <w:rFonts w:hint="eastAsia" w:ascii="仿宋_GB2312" w:hAnsi="宋体" w:eastAsia="仿宋_GB2312" w:cs="宋体"/>
                <w:kern w:val="0"/>
                <w:sz w:val="24"/>
                <w:szCs w:val="20"/>
                <w:lang w:eastAsia="zh-CN"/>
              </w:rPr>
              <w:t>（</w:t>
            </w:r>
            <w:r>
              <w:rPr>
                <w:rFonts w:hint="eastAsia" w:ascii="仿宋_GB2312" w:hAnsi="宋体" w:eastAsia="仿宋_GB2312" w:cs="宋体"/>
                <w:kern w:val="0"/>
                <w:sz w:val="24"/>
                <w:szCs w:val="20"/>
              </w:rPr>
              <w:t>资源</w:t>
            </w:r>
            <w:r>
              <w:rPr>
                <w:rFonts w:hint="eastAsia" w:ascii="仿宋_GB2312" w:hAnsi="宋体" w:eastAsia="仿宋_GB2312" w:cs="宋体"/>
                <w:kern w:val="0"/>
                <w:sz w:val="24"/>
                <w:szCs w:val="20"/>
                <w:lang w:eastAsia="zh-CN"/>
              </w:rPr>
              <w:t>）</w:t>
            </w:r>
            <w:r>
              <w:rPr>
                <w:rFonts w:hint="eastAsia" w:ascii="仿宋_GB2312" w:hAnsi="宋体" w:eastAsia="仿宋_GB2312" w:cs="宋体"/>
                <w:kern w:val="0"/>
                <w:sz w:val="24"/>
                <w:szCs w:val="20"/>
              </w:rPr>
              <w:t>类别</w:t>
            </w:r>
          </w:p>
        </w:tc>
        <w:tc>
          <w:tcPr>
            <w:tcW w:w="1903" w:type="dxa"/>
            <w:gridSpan w:val="2"/>
            <w:tcBorders>
              <w:top w:val="single" w:color="auto" w:sz="12" w:space="0"/>
              <w:left w:val="single" w:color="auto" w:sz="12" w:space="0"/>
              <w:bottom w:val="single" w:color="auto" w:sz="12" w:space="0"/>
              <w:right w:val="nil"/>
            </w:tcBorders>
            <w:noWrap w:val="0"/>
            <w:vAlign w:val="center"/>
          </w:tcPr>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资源性资产 □</w:t>
            </w:r>
          </w:p>
        </w:tc>
        <w:tc>
          <w:tcPr>
            <w:tcW w:w="1980" w:type="dxa"/>
            <w:gridSpan w:val="6"/>
            <w:tcBorders>
              <w:top w:val="single" w:color="auto" w:sz="12" w:space="0"/>
              <w:left w:val="nil"/>
              <w:bottom w:val="single" w:color="auto" w:sz="12" w:space="0"/>
              <w:right w:val="nil"/>
            </w:tcBorders>
            <w:noWrap w:val="0"/>
            <w:vAlign w:val="center"/>
          </w:tcPr>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经营性资产 □</w:t>
            </w:r>
          </w:p>
        </w:tc>
        <w:tc>
          <w:tcPr>
            <w:tcW w:w="2417" w:type="dxa"/>
            <w:tcBorders>
              <w:top w:val="single" w:color="auto" w:sz="12" w:space="0"/>
              <w:left w:val="nil"/>
              <w:bottom w:val="single" w:color="auto" w:sz="12" w:space="0"/>
              <w:right w:val="single" w:color="auto" w:sz="12" w:space="0"/>
            </w:tcBorders>
            <w:noWrap w:val="0"/>
            <w:vAlign w:val="center"/>
          </w:tcPr>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非经营性资产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96" w:hRule="atLeast"/>
          <w:jc w:val="center"/>
        </w:trPr>
        <w:tc>
          <w:tcPr>
            <w:tcW w:w="1304" w:type="dxa"/>
            <w:vMerge w:val="continue"/>
            <w:noWrap w:val="0"/>
            <w:vAlign w:val="center"/>
          </w:tcPr>
          <w:p>
            <w:pPr>
              <w:widowControl/>
              <w:jc w:val="left"/>
              <w:rPr>
                <w:rFonts w:hint="eastAsia" w:ascii="仿宋_GB2312" w:hAnsi="宋体" w:eastAsia="仿宋_GB2312" w:cs="宋体"/>
                <w:kern w:val="0"/>
                <w:sz w:val="24"/>
                <w:szCs w:val="20"/>
              </w:rPr>
            </w:pPr>
          </w:p>
        </w:tc>
        <w:tc>
          <w:tcPr>
            <w:tcW w:w="2486" w:type="dxa"/>
            <w:noWrap w:val="0"/>
            <w:vAlign w:val="center"/>
          </w:tcPr>
          <w:p>
            <w:pPr>
              <w:widowControl/>
              <w:ind w:left="-160" w:leftChars="-50" w:right="-160" w:rightChars="-50"/>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资产</w:t>
            </w:r>
            <w:r>
              <w:rPr>
                <w:rFonts w:hint="eastAsia" w:ascii="仿宋_GB2312" w:hAnsi="宋体" w:eastAsia="仿宋_GB2312" w:cs="宋体"/>
                <w:kern w:val="0"/>
                <w:sz w:val="24"/>
                <w:szCs w:val="20"/>
                <w:lang w:eastAsia="zh-CN"/>
              </w:rPr>
              <w:t>（</w:t>
            </w:r>
            <w:r>
              <w:rPr>
                <w:rFonts w:hint="eastAsia" w:ascii="仿宋_GB2312" w:hAnsi="宋体" w:eastAsia="仿宋_GB2312" w:cs="宋体"/>
                <w:kern w:val="0"/>
                <w:sz w:val="24"/>
                <w:szCs w:val="20"/>
              </w:rPr>
              <w:t>资源</w:t>
            </w:r>
            <w:r>
              <w:rPr>
                <w:rFonts w:hint="eastAsia" w:ascii="仿宋_GB2312" w:hAnsi="宋体" w:eastAsia="仿宋_GB2312" w:cs="宋体"/>
                <w:kern w:val="0"/>
                <w:sz w:val="24"/>
                <w:szCs w:val="20"/>
                <w:lang w:eastAsia="zh-CN"/>
              </w:rPr>
              <w:t>）</w:t>
            </w:r>
            <w:r>
              <w:rPr>
                <w:rFonts w:hint="eastAsia" w:ascii="仿宋_GB2312" w:hAnsi="宋体" w:eastAsia="仿宋_GB2312" w:cs="宋体"/>
                <w:kern w:val="0"/>
                <w:sz w:val="24"/>
                <w:szCs w:val="20"/>
              </w:rPr>
              <w:t>地点</w:t>
            </w:r>
          </w:p>
        </w:tc>
        <w:tc>
          <w:tcPr>
            <w:tcW w:w="6300" w:type="dxa"/>
            <w:gridSpan w:val="9"/>
            <w:tcBorders>
              <w:top w:val="single" w:color="auto" w:sz="12" w:space="0"/>
            </w:tcBorders>
            <w:noWrap w:val="0"/>
            <w:vAlign w:val="center"/>
          </w:tcPr>
          <w:p>
            <w:pPr>
              <w:widowControl/>
              <w:jc w:val="left"/>
              <w:rPr>
                <w:rFonts w:hint="eastAsia" w:ascii="仿宋_GB2312" w:hAnsi="宋体" w:eastAsia="仿宋_GB2312" w:cs="宋体"/>
                <w:kern w:val="0"/>
                <w:sz w:val="24"/>
                <w:szCs w:val="20"/>
              </w:rPr>
            </w:pPr>
            <w:r>
              <w:rPr>
                <w:rFonts w:hint="eastAsia" w:ascii="仿宋_GB2312" w:hAnsi="宋体" w:eastAsia="仿宋_GB2312" w:cs="宋体"/>
                <w:kern w:val="0"/>
                <w:sz w:val="24"/>
                <w:szCs w:val="20"/>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78" w:hRule="atLeast"/>
          <w:jc w:val="center"/>
        </w:trPr>
        <w:tc>
          <w:tcPr>
            <w:tcW w:w="1304" w:type="dxa"/>
            <w:vMerge w:val="continue"/>
            <w:noWrap w:val="0"/>
            <w:vAlign w:val="center"/>
          </w:tcPr>
          <w:p>
            <w:pPr>
              <w:widowControl/>
              <w:jc w:val="left"/>
              <w:rPr>
                <w:rFonts w:hint="eastAsia" w:ascii="仿宋_GB2312" w:hAnsi="宋体" w:eastAsia="仿宋_GB2312" w:cs="宋体"/>
                <w:kern w:val="0"/>
                <w:sz w:val="24"/>
                <w:szCs w:val="20"/>
              </w:rPr>
            </w:pPr>
          </w:p>
        </w:tc>
        <w:tc>
          <w:tcPr>
            <w:tcW w:w="2486" w:type="dxa"/>
            <w:noWrap w:val="0"/>
            <w:vAlign w:val="center"/>
          </w:tcPr>
          <w:p>
            <w:pPr>
              <w:widowControl/>
              <w:ind w:left="-160" w:leftChars="-50" w:right="-160" w:rightChars="-50"/>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资产</w:t>
            </w:r>
            <w:r>
              <w:rPr>
                <w:rFonts w:hint="eastAsia" w:ascii="仿宋_GB2312" w:hAnsi="宋体" w:eastAsia="仿宋_GB2312" w:cs="宋体"/>
                <w:kern w:val="0"/>
                <w:sz w:val="24"/>
                <w:szCs w:val="20"/>
                <w:lang w:eastAsia="zh-CN"/>
              </w:rPr>
              <w:t>（</w:t>
            </w:r>
            <w:r>
              <w:rPr>
                <w:rFonts w:hint="eastAsia" w:ascii="仿宋_GB2312" w:hAnsi="宋体" w:eastAsia="仿宋_GB2312" w:cs="宋体"/>
                <w:kern w:val="0"/>
                <w:sz w:val="24"/>
                <w:szCs w:val="20"/>
              </w:rPr>
              <w:t>资源</w:t>
            </w:r>
            <w:r>
              <w:rPr>
                <w:rFonts w:hint="eastAsia" w:ascii="仿宋_GB2312" w:hAnsi="宋体" w:eastAsia="仿宋_GB2312" w:cs="宋体"/>
                <w:kern w:val="0"/>
                <w:sz w:val="24"/>
                <w:szCs w:val="20"/>
                <w:lang w:eastAsia="zh-CN"/>
              </w:rPr>
              <w:t>）</w:t>
            </w:r>
            <w:r>
              <w:rPr>
                <w:rFonts w:hint="eastAsia" w:ascii="仿宋_GB2312" w:hAnsi="宋体" w:eastAsia="仿宋_GB2312" w:cs="宋体"/>
                <w:kern w:val="0"/>
                <w:sz w:val="24"/>
                <w:szCs w:val="20"/>
              </w:rPr>
              <w:t>经营用途</w:t>
            </w:r>
          </w:p>
        </w:tc>
        <w:tc>
          <w:tcPr>
            <w:tcW w:w="6300" w:type="dxa"/>
            <w:gridSpan w:val="9"/>
            <w:noWrap w:val="0"/>
            <w:vAlign w:val="center"/>
          </w:tcPr>
          <w:p>
            <w:pPr>
              <w:widowControl/>
              <w:jc w:val="left"/>
              <w:rPr>
                <w:rFonts w:hint="eastAsia" w:ascii="仿宋_GB2312" w:hAnsi="宋体" w:eastAsia="仿宋_GB2312" w:cs="宋体"/>
                <w:kern w:val="0"/>
                <w:sz w:val="24"/>
                <w:szCs w:val="20"/>
              </w:rPr>
            </w:pPr>
            <w:r>
              <w:rPr>
                <w:rFonts w:hint="eastAsia" w:ascii="仿宋_GB2312" w:hAnsi="宋体" w:eastAsia="仿宋_GB2312" w:cs="宋体"/>
                <w:kern w:val="0"/>
                <w:sz w:val="24"/>
                <w:szCs w:val="20"/>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78" w:hRule="atLeast"/>
          <w:jc w:val="center"/>
        </w:trPr>
        <w:tc>
          <w:tcPr>
            <w:tcW w:w="1304" w:type="dxa"/>
            <w:vMerge w:val="continue"/>
            <w:noWrap w:val="0"/>
            <w:vAlign w:val="center"/>
          </w:tcPr>
          <w:p>
            <w:pPr>
              <w:widowControl/>
              <w:jc w:val="left"/>
              <w:rPr>
                <w:rFonts w:hint="eastAsia" w:ascii="仿宋_GB2312" w:hAnsi="宋体" w:eastAsia="仿宋_GB2312" w:cs="宋体"/>
                <w:kern w:val="0"/>
                <w:sz w:val="24"/>
                <w:szCs w:val="20"/>
              </w:rPr>
            </w:pPr>
          </w:p>
        </w:tc>
        <w:tc>
          <w:tcPr>
            <w:tcW w:w="2486" w:type="dxa"/>
            <w:noWrap w:val="0"/>
            <w:vAlign w:val="center"/>
          </w:tcPr>
          <w:p>
            <w:pPr>
              <w:widowControl/>
              <w:ind w:left="-160" w:leftChars="-50" w:right="-160" w:rightChars="-50"/>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资产</w:t>
            </w:r>
            <w:r>
              <w:rPr>
                <w:rFonts w:hint="eastAsia" w:ascii="仿宋_GB2312" w:hAnsi="宋体" w:eastAsia="仿宋_GB2312" w:cs="宋体"/>
                <w:kern w:val="0"/>
                <w:sz w:val="24"/>
                <w:szCs w:val="20"/>
                <w:lang w:eastAsia="zh-CN"/>
              </w:rPr>
              <w:t>（</w:t>
            </w:r>
            <w:r>
              <w:rPr>
                <w:rFonts w:hint="eastAsia" w:ascii="仿宋_GB2312" w:hAnsi="宋体" w:eastAsia="仿宋_GB2312" w:cs="宋体"/>
                <w:kern w:val="0"/>
                <w:sz w:val="24"/>
                <w:szCs w:val="20"/>
              </w:rPr>
              <w:t>资源</w:t>
            </w:r>
            <w:r>
              <w:rPr>
                <w:rFonts w:hint="eastAsia" w:ascii="仿宋_GB2312" w:hAnsi="宋体" w:eastAsia="仿宋_GB2312" w:cs="宋体"/>
                <w:kern w:val="0"/>
                <w:sz w:val="24"/>
                <w:szCs w:val="20"/>
                <w:lang w:eastAsia="zh-CN"/>
              </w:rPr>
              <w:t>）</w:t>
            </w:r>
            <w:r>
              <w:rPr>
                <w:rFonts w:hint="eastAsia" w:ascii="仿宋_GB2312" w:hAnsi="宋体" w:eastAsia="仿宋_GB2312" w:cs="宋体"/>
                <w:kern w:val="0"/>
                <w:sz w:val="24"/>
                <w:szCs w:val="20"/>
              </w:rPr>
              <w:t>占地面积</w:t>
            </w:r>
          </w:p>
        </w:tc>
        <w:tc>
          <w:tcPr>
            <w:tcW w:w="2051" w:type="dxa"/>
            <w:gridSpan w:val="4"/>
            <w:noWrap w:val="0"/>
            <w:vAlign w:val="bottom"/>
          </w:tcPr>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　</w:t>
            </w:r>
          </w:p>
        </w:tc>
        <w:tc>
          <w:tcPr>
            <w:tcW w:w="1652" w:type="dxa"/>
            <w:gridSpan w:val="3"/>
            <w:noWrap w:val="0"/>
            <w:vAlign w:val="center"/>
          </w:tcPr>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建筑面积</w:t>
            </w:r>
          </w:p>
        </w:tc>
        <w:tc>
          <w:tcPr>
            <w:tcW w:w="2597" w:type="dxa"/>
            <w:gridSpan w:val="2"/>
            <w:noWrap w:val="0"/>
            <w:vAlign w:val="center"/>
          </w:tcPr>
          <w:p>
            <w:pPr>
              <w:widowControl/>
              <w:jc w:val="left"/>
              <w:rPr>
                <w:rFonts w:hint="eastAsia" w:ascii="仿宋_GB2312" w:hAnsi="宋体" w:eastAsia="仿宋_GB2312" w:cs="宋体"/>
                <w:kern w:val="0"/>
                <w:sz w:val="24"/>
                <w:szCs w:val="20"/>
              </w:rPr>
            </w:pPr>
            <w:r>
              <w:rPr>
                <w:rFonts w:hint="eastAsia" w:ascii="仿宋_GB2312" w:hAnsi="宋体" w:eastAsia="仿宋_GB2312" w:cs="宋体"/>
                <w:kern w:val="0"/>
                <w:sz w:val="24"/>
                <w:szCs w:val="20"/>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78" w:hRule="atLeast"/>
          <w:jc w:val="center"/>
        </w:trPr>
        <w:tc>
          <w:tcPr>
            <w:tcW w:w="1304" w:type="dxa"/>
            <w:vMerge w:val="continue"/>
            <w:noWrap w:val="0"/>
            <w:vAlign w:val="center"/>
          </w:tcPr>
          <w:p>
            <w:pPr>
              <w:widowControl/>
              <w:jc w:val="left"/>
              <w:rPr>
                <w:rFonts w:hint="eastAsia" w:ascii="仿宋_GB2312" w:hAnsi="宋体" w:eastAsia="仿宋_GB2312" w:cs="宋体"/>
                <w:kern w:val="0"/>
                <w:sz w:val="24"/>
                <w:szCs w:val="20"/>
              </w:rPr>
            </w:pPr>
          </w:p>
        </w:tc>
        <w:tc>
          <w:tcPr>
            <w:tcW w:w="2486" w:type="dxa"/>
            <w:noWrap w:val="0"/>
            <w:vAlign w:val="center"/>
          </w:tcPr>
          <w:p>
            <w:pPr>
              <w:widowControl/>
              <w:ind w:left="-160" w:leftChars="-50" w:right="-160" w:rightChars="-50"/>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合同年限</w:t>
            </w:r>
          </w:p>
        </w:tc>
        <w:tc>
          <w:tcPr>
            <w:tcW w:w="2051" w:type="dxa"/>
            <w:gridSpan w:val="4"/>
            <w:noWrap w:val="0"/>
            <w:vAlign w:val="center"/>
          </w:tcPr>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　</w:t>
            </w:r>
          </w:p>
        </w:tc>
        <w:tc>
          <w:tcPr>
            <w:tcW w:w="1652" w:type="dxa"/>
            <w:gridSpan w:val="3"/>
            <w:noWrap w:val="0"/>
            <w:vAlign w:val="center"/>
          </w:tcPr>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起止时间</w:t>
            </w:r>
          </w:p>
        </w:tc>
        <w:tc>
          <w:tcPr>
            <w:tcW w:w="2597" w:type="dxa"/>
            <w:gridSpan w:val="2"/>
            <w:noWrap w:val="0"/>
            <w:vAlign w:val="bottom"/>
          </w:tcPr>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95" w:hRule="atLeast"/>
          <w:jc w:val="center"/>
        </w:trPr>
        <w:tc>
          <w:tcPr>
            <w:tcW w:w="1304" w:type="dxa"/>
            <w:vMerge w:val="continue"/>
            <w:noWrap w:val="0"/>
            <w:vAlign w:val="center"/>
          </w:tcPr>
          <w:p>
            <w:pPr>
              <w:widowControl/>
              <w:jc w:val="left"/>
              <w:rPr>
                <w:rFonts w:hint="eastAsia" w:ascii="仿宋_GB2312" w:hAnsi="宋体" w:eastAsia="仿宋_GB2312" w:cs="宋体"/>
                <w:kern w:val="0"/>
                <w:sz w:val="24"/>
                <w:szCs w:val="20"/>
              </w:rPr>
            </w:pPr>
          </w:p>
        </w:tc>
        <w:tc>
          <w:tcPr>
            <w:tcW w:w="2486" w:type="dxa"/>
            <w:tcBorders>
              <w:bottom w:val="single" w:color="auto" w:sz="12" w:space="0"/>
            </w:tcBorders>
            <w:noWrap w:val="0"/>
            <w:vAlign w:val="center"/>
          </w:tcPr>
          <w:p>
            <w:pPr>
              <w:widowControl/>
              <w:ind w:left="-160" w:leftChars="-50" w:right="-160" w:rightChars="-50"/>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交易方式</w:t>
            </w:r>
          </w:p>
        </w:tc>
        <w:tc>
          <w:tcPr>
            <w:tcW w:w="2051" w:type="dxa"/>
            <w:gridSpan w:val="4"/>
            <w:tcBorders>
              <w:bottom w:val="single" w:color="auto" w:sz="12" w:space="0"/>
            </w:tcBorders>
            <w:noWrap w:val="0"/>
            <w:vAlign w:val="center"/>
          </w:tcPr>
          <w:p>
            <w:pPr>
              <w:widowControl/>
              <w:jc w:val="left"/>
              <w:rPr>
                <w:rFonts w:hint="eastAsia" w:ascii="仿宋_GB2312" w:hAnsi="宋体" w:eastAsia="仿宋_GB2312" w:cs="宋体"/>
                <w:kern w:val="0"/>
                <w:sz w:val="24"/>
                <w:szCs w:val="20"/>
              </w:rPr>
            </w:pPr>
            <w:r>
              <w:rPr>
                <w:rFonts w:hint="eastAsia" w:ascii="仿宋_GB2312" w:hAnsi="宋体" w:eastAsia="仿宋_GB2312" w:cs="宋体"/>
                <w:kern w:val="0"/>
                <w:sz w:val="24"/>
                <w:szCs w:val="20"/>
              </w:rPr>
              <w:t>　</w:t>
            </w:r>
          </w:p>
        </w:tc>
        <w:tc>
          <w:tcPr>
            <w:tcW w:w="1652" w:type="dxa"/>
            <w:gridSpan w:val="3"/>
            <w:tcBorders>
              <w:bottom w:val="single" w:color="auto" w:sz="12" w:space="0"/>
            </w:tcBorders>
            <w:noWrap w:val="0"/>
            <w:vAlign w:val="center"/>
          </w:tcPr>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交易地点</w:t>
            </w:r>
          </w:p>
        </w:tc>
        <w:tc>
          <w:tcPr>
            <w:tcW w:w="2597" w:type="dxa"/>
            <w:gridSpan w:val="2"/>
            <w:tcBorders>
              <w:bottom w:val="single" w:color="auto" w:sz="12" w:space="0"/>
            </w:tcBorders>
            <w:noWrap w:val="0"/>
            <w:vAlign w:val="bottom"/>
          </w:tcPr>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95" w:hRule="atLeast"/>
          <w:jc w:val="center"/>
        </w:trPr>
        <w:tc>
          <w:tcPr>
            <w:tcW w:w="1304" w:type="dxa"/>
            <w:noWrap w:val="0"/>
            <w:vAlign w:val="center"/>
          </w:tcPr>
          <w:p>
            <w:pPr>
              <w:widowControl/>
              <w:jc w:val="left"/>
              <w:rPr>
                <w:rFonts w:hint="eastAsia" w:ascii="仿宋_GB2312" w:hAnsi="宋体" w:eastAsia="仿宋_GB2312" w:cs="宋体"/>
                <w:kern w:val="0"/>
                <w:sz w:val="24"/>
                <w:szCs w:val="20"/>
                <w:lang w:eastAsia="zh-CN"/>
              </w:rPr>
            </w:pPr>
            <w:r>
              <w:rPr>
                <w:rFonts w:hint="eastAsia" w:ascii="仿宋_GB2312" w:hAnsi="宋体" w:eastAsia="仿宋_GB2312" w:cs="宋体"/>
                <w:kern w:val="0"/>
                <w:sz w:val="24"/>
                <w:szCs w:val="20"/>
                <w:lang w:eastAsia="zh-CN"/>
              </w:rPr>
              <w:t>补充说明</w:t>
            </w:r>
          </w:p>
        </w:tc>
        <w:tc>
          <w:tcPr>
            <w:tcW w:w="8786" w:type="dxa"/>
            <w:gridSpan w:val="10"/>
            <w:tcBorders>
              <w:bottom w:val="single" w:color="auto" w:sz="12" w:space="0"/>
            </w:tcBorders>
            <w:noWrap w:val="0"/>
            <w:vAlign w:val="center"/>
          </w:tcPr>
          <w:p>
            <w:pPr>
              <w:widowControl/>
              <w:jc w:val="center"/>
              <w:rPr>
                <w:rFonts w:hint="eastAsia" w:ascii="仿宋_GB2312" w:hAnsi="宋体" w:eastAsia="仿宋_GB2312" w:cs="宋体"/>
                <w:kern w:val="0"/>
                <w:sz w:val="24"/>
                <w:szCs w:val="20"/>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51" w:hRule="atLeast"/>
          <w:jc w:val="center"/>
        </w:trPr>
        <w:tc>
          <w:tcPr>
            <w:tcW w:w="1304" w:type="dxa"/>
            <w:vMerge w:val="restart"/>
            <w:tcBorders>
              <w:right w:val="single" w:color="auto" w:sz="12" w:space="0"/>
            </w:tcBorders>
            <w:noWrap w:val="0"/>
            <w:vAlign w:val="center"/>
          </w:tcPr>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项目概况及申请</w:t>
            </w:r>
          </w:p>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内容</w:t>
            </w:r>
          </w:p>
        </w:tc>
        <w:tc>
          <w:tcPr>
            <w:tcW w:w="8786" w:type="dxa"/>
            <w:gridSpan w:val="10"/>
            <w:tcBorders>
              <w:top w:val="single" w:color="auto" w:sz="12" w:space="0"/>
              <w:left w:val="single" w:color="auto" w:sz="12" w:space="0"/>
              <w:bottom w:val="nil"/>
              <w:right w:val="single" w:color="auto" w:sz="12" w:space="0"/>
            </w:tcBorders>
            <w:noWrap w:val="0"/>
            <w:vAlign w:val="center"/>
          </w:tcPr>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3" w:hRule="atLeast"/>
          <w:jc w:val="center"/>
        </w:trPr>
        <w:tc>
          <w:tcPr>
            <w:tcW w:w="1304" w:type="dxa"/>
            <w:vMerge w:val="continue"/>
            <w:tcBorders>
              <w:right w:val="single" w:color="auto" w:sz="12" w:space="0"/>
            </w:tcBorders>
            <w:noWrap w:val="0"/>
            <w:vAlign w:val="center"/>
          </w:tcPr>
          <w:p>
            <w:pPr>
              <w:widowControl/>
              <w:jc w:val="left"/>
              <w:rPr>
                <w:rFonts w:hint="eastAsia" w:ascii="仿宋_GB2312" w:hAnsi="宋体" w:eastAsia="仿宋_GB2312" w:cs="宋体"/>
                <w:kern w:val="0"/>
                <w:sz w:val="24"/>
                <w:szCs w:val="20"/>
              </w:rPr>
            </w:pPr>
          </w:p>
        </w:tc>
        <w:tc>
          <w:tcPr>
            <w:tcW w:w="8786" w:type="dxa"/>
            <w:gridSpan w:val="10"/>
            <w:tcBorders>
              <w:top w:val="nil"/>
              <w:left w:val="single" w:color="auto" w:sz="12" w:space="0"/>
              <w:bottom w:val="nil"/>
              <w:right w:val="single" w:color="auto" w:sz="12" w:space="0"/>
            </w:tcBorders>
            <w:noWrap w:val="0"/>
            <w:vAlign w:val="center"/>
          </w:tcPr>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 xml:space="preserve">                 法定代表人签名：           （公章）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20" w:hRule="atLeast"/>
          <w:jc w:val="center"/>
        </w:trPr>
        <w:tc>
          <w:tcPr>
            <w:tcW w:w="1304" w:type="dxa"/>
            <w:vMerge w:val="continue"/>
            <w:noWrap w:val="0"/>
            <w:vAlign w:val="center"/>
          </w:tcPr>
          <w:p>
            <w:pPr>
              <w:widowControl/>
              <w:jc w:val="left"/>
              <w:rPr>
                <w:rFonts w:hint="eastAsia" w:ascii="仿宋_GB2312" w:hAnsi="宋体" w:eastAsia="仿宋_GB2312" w:cs="宋体"/>
                <w:kern w:val="0"/>
                <w:sz w:val="24"/>
                <w:szCs w:val="20"/>
              </w:rPr>
            </w:pPr>
          </w:p>
        </w:tc>
        <w:tc>
          <w:tcPr>
            <w:tcW w:w="8786" w:type="dxa"/>
            <w:gridSpan w:val="10"/>
            <w:tcBorders>
              <w:top w:val="nil"/>
            </w:tcBorders>
            <w:noWrap w:val="0"/>
            <w:vAlign w:val="center"/>
          </w:tcPr>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136" w:hRule="atLeast"/>
          <w:jc w:val="center"/>
        </w:trPr>
        <w:tc>
          <w:tcPr>
            <w:tcW w:w="1304" w:type="dxa"/>
            <w:vMerge w:val="restart"/>
            <w:noWrap w:val="0"/>
            <w:vAlign w:val="center"/>
          </w:tcPr>
          <w:p>
            <w:pPr>
              <w:widowControl/>
              <w:jc w:val="center"/>
              <w:rPr>
                <w:rFonts w:hint="eastAsia" w:ascii="仿宋_GB2312" w:hAnsi="宋体" w:eastAsia="仿宋_GB2312" w:cs="宋体"/>
                <w:kern w:val="0"/>
                <w:sz w:val="24"/>
                <w:szCs w:val="20"/>
                <w:lang w:eastAsia="zh-CN"/>
              </w:rPr>
            </w:pPr>
            <w:r>
              <w:rPr>
                <w:rFonts w:hint="eastAsia" w:ascii="仿宋_GB2312" w:hAnsi="宋体" w:eastAsia="仿宋_GB2312" w:cs="宋体"/>
                <w:kern w:val="0"/>
                <w:sz w:val="24"/>
                <w:szCs w:val="20"/>
                <w:lang w:eastAsia="zh-CN"/>
              </w:rPr>
              <w:t>相关</w:t>
            </w:r>
          </w:p>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部门</w:t>
            </w:r>
          </w:p>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审核</w:t>
            </w:r>
          </w:p>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意见</w:t>
            </w:r>
          </w:p>
        </w:tc>
        <w:tc>
          <w:tcPr>
            <w:tcW w:w="2928" w:type="dxa"/>
            <w:gridSpan w:val="2"/>
            <w:noWrap w:val="0"/>
            <w:vAlign w:val="top"/>
          </w:tcPr>
          <w:p>
            <w:pP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村（居）委意见：</w:t>
            </w:r>
          </w:p>
          <w:p>
            <w:pPr>
              <w:spacing w:line="240" w:lineRule="exact"/>
              <w:rPr>
                <w:rFonts w:hint="eastAsia" w:ascii="仿宋_GB2312" w:hAnsi="宋体" w:eastAsia="仿宋_GB2312" w:cs="宋体"/>
                <w:kern w:val="0"/>
                <w:sz w:val="24"/>
                <w:szCs w:val="20"/>
              </w:rPr>
            </w:pPr>
          </w:p>
          <w:p>
            <w:pPr>
              <w:spacing w:line="240" w:lineRule="exact"/>
              <w:rPr>
                <w:rFonts w:hint="eastAsia" w:ascii="仿宋_GB2312" w:hAnsi="宋体" w:eastAsia="仿宋_GB2312" w:cs="宋体"/>
                <w:kern w:val="0"/>
                <w:sz w:val="24"/>
                <w:szCs w:val="20"/>
              </w:rPr>
            </w:pPr>
          </w:p>
          <w:p>
            <w:pPr>
              <w:spacing w:line="240" w:lineRule="exact"/>
              <w:rPr>
                <w:rFonts w:hint="eastAsia" w:ascii="仿宋_GB2312" w:hAnsi="宋体" w:eastAsia="仿宋_GB2312" w:cs="宋体"/>
                <w:kern w:val="0"/>
                <w:sz w:val="24"/>
                <w:szCs w:val="20"/>
              </w:rPr>
            </w:pPr>
          </w:p>
          <w:p>
            <w:pP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负责人签名：   （公章）</w:t>
            </w:r>
          </w:p>
          <w:p>
            <w:pPr>
              <w:spacing w:line="400" w:lineRule="exact"/>
              <w:ind w:firstLine="1200" w:firstLineChars="500"/>
              <w:rPr>
                <w:rFonts w:hint="eastAsia" w:ascii="仿宋_GB2312" w:hAnsi="宋体" w:eastAsia="仿宋_GB2312" w:cs="宋体"/>
                <w:kern w:val="0"/>
                <w:sz w:val="24"/>
                <w:szCs w:val="20"/>
              </w:rPr>
            </w:pPr>
          </w:p>
          <w:p>
            <w:pPr>
              <w:ind w:firstLine="1080" w:firstLineChars="450"/>
              <w:rPr>
                <w:rFonts w:hint="eastAsia" w:ascii="仿宋_GB2312" w:hAnsi="宋体" w:eastAsia="仿宋_GB2312" w:cs="宋体"/>
                <w:kern w:val="0"/>
                <w:sz w:val="24"/>
                <w:szCs w:val="20"/>
              </w:rPr>
            </w:pPr>
            <w:r>
              <w:rPr>
                <w:rFonts w:hint="eastAsia" w:ascii="仿宋_GB2312" w:hAnsi="宋体" w:eastAsia="仿宋_GB2312" w:cs="宋体"/>
                <w:kern w:val="0"/>
                <w:sz w:val="24"/>
                <w:szCs w:val="20"/>
              </w:rPr>
              <w:t>年   月   日</w:t>
            </w:r>
          </w:p>
        </w:tc>
        <w:tc>
          <w:tcPr>
            <w:tcW w:w="2929" w:type="dxa"/>
            <w:gridSpan w:val="4"/>
            <w:noWrap w:val="0"/>
            <w:vAlign w:val="top"/>
          </w:tcPr>
          <w:p>
            <w:pPr>
              <w:rPr>
                <w:rFonts w:hint="eastAsia" w:ascii="仿宋_GB2312" w:hAnsi="宋体" w:eastAsia="仿宋_GB2312" w:cs="宋体"/>
                <w:kern w:val="0"/>
                <w:sz w:val="24"/>
                <w:szCs w:val="20"/>
              </w:rPr>
            </w:pPr>
            <w:r>
              <w:rPr>
                <w:rFonts w:hint="eastAsia" w:ascii="仿宋_GB2312" w:hAnsi="宋体" w:eastAsia="仿宋_GB2312" w:cs="宋体"/>
                <w:kern w:val="0"/>
                <w:sz w:val="24"/>
                <w:szCs w:val="20"/>
                <w:lang w:eastAsia="zh-CN"/>
              </w:rPr>
              <w:t>规划建设办</w:t>
            </w:r>
            <w:r>
              <w:rPr>
                <w:rFonts w:hint="eastAsia" w:ascii="仿宋_GB2312" w:hAnsi="宋体" w:eastAsia="仿宋_GB2312" w:cs="宋体"/>
                <w:kern w:val="0"/>
                <w:sz w:val="24"/>
                <w:szCs w:val="20"/>
              </w:rPr>
              <w:t>意见：</w:t>
            </w:r>
          </w:p>
          <w:p>
            <w:pPr>
              <w:spacing w:line="240" w:lineRule="exact"/>
              <w:rPr>
                <w:rFonts w:hint="eastAsia" w:ascii="仿宋_GB2312" w:hAnsi="宋体" w:eastAsia="仿宋_GB2312" w:cs="宋体"/>
                <w:kern w:val="0"/>
                <w:sz w:val="24"/>
                <w:szCs w:val="20"/>
              </w:rPr>
            </w:pPr>
          </w:p>
          <w:p>
            <w:pPr>
              <w:spacing w:line="240" w:lineRule="exact"/>
              <w:rPr>
                <w:rFonts w:hint="eastAsia" w:ascii="仿宋_GB2312" w:hAnsi="宋体" w:eastAsia="仿宋_GB2312" w:cs="宋体"/>
                <w:kern w:val="0"/>
                <w:sz w:val="24"/>
                <w:szCs w:val="20"/>
              </w:rPr>
            </w:pPr>
          </w:p>
          <w:p>
            <w:pPr>
              <w:spacing w:line="240" w:lineRule="exact"/>
              <w:rPr>
                <w:rFonts w:hint="eastAsia" w:ascii="仿宋_GB2312" w:hAnsi="宋体" w:eastAsia="仿宋_GB2312" w:cs="宋体"/>
                <w:kern w:val="0"/>
                <w:sz w:val="24"/>
                <w:szCs w:val="20"/>
              </w:rPr>
            </w:pPr>
          </w:p>
          <w:p>
            <w:pP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负责人签名：    （公章）</w:t>
            </w:r>
          </w:p>
          <w:p>
            <w:pPr>
              <w:spacing w:line="400" w:lineRule="exact"/>
              <w:ind w:firstLine="1080" w:firstLineChars="450"/>
              <w:rPr>
                <w:rFonts w:hint="eastAsia" w:ascii="仿宋_GB2312" w:hAnsi="宋体" w:eastAsia="仿宋_GB2312" w:cs="宋体"/>
                <w:kern w:val="0"/>
                <w:sz w:val="24"/>
                <w:szCs w:val="20"/>
              </w:rPr>
            </w:pPr>
          </w:p>
          <w:p>
            <w:pPr>
              <w:ind w:firstLine="1080" w:firstLineChars="450"/>
              <w:rPr>
                <w:rFonts w:hint="eastAsia" w:ascii="仿宋_GB2312" w:hAnsi="宋体" w:eastAsia="仿宋_GB2312" w:cs="宋体"/>
                <w:kern w:val="0"/>
                <w:sz w:val="24"/>
                <w:szCs w:val="20"/>
              </w:rPr>
            </w:pPr>
            <w:r>
              <w:rPr>
                <w:rFonts w:hint="eastAsia" w:ascii="仿宋_GB2312" w:hAnsi="宋体" w:eastAsia="仿宋_GB2312" w:cs="宋体"/>
                <w:kern w:val="0"/>
                <w:sz w:val="24"/>
                <w:szCs w:val="20"/>
              </w:rPr>
              <w:t>年   月   日</w:t>
            </w:r>
          </w:p>
        </w:tc>
        <w:tc>
          <w:tcPr>
            <w:tcW w:w="2929" w:type="dxa"/>
            <w:gridSpan w:val="4"/>
            <w:noWrap w:val="0"/>
            <w:vAlign w:val="top"/>
          </w:tcPr>
          <w:p>
            <w:pPr>
              <w:rPr>
                <w:rFonts w:hint="eastAsia" w:ascii="仿宋_GB2312" w:hAnsi="宋体" w:eastAsia="仿宋_GB2312" w:cs="宋体"/>
                <w:kern w:val="0"/>
                <w:sz w:val="24"/>
                <w:szCs w:val="20"/>
              </w:rPr>
            </w:pPr>
            <w:r>
              <w:rPr>
                <w:rFonts w:hint="eastAsia" w:ascii="仿宋_GB2312" w:hAnsi="宋体" w:eastAsia="仿宋_GB2312" w:cs="宋体"/>
                <w:kern w:val="0"/>
                <w:sz w:val="24"/>
                <w:szCs w:val="20"/>
                <w:lang w:eastAsia="zh-CN"/>
              </w:rPr>
              <w:t>农业农村办</w:t>
            </w:r>
            <w:r>
              <w:rPr>
                <w:rFonts w:hint="eastAsia" w:ascii="仿宋_GB2312" w:hAnsi="宋体" w:eastAsia="仿宋_GB2312" w:cs="宋体"/>
                <w:kern w:val="0"/>
                <w:sz w:val="24"/>
                <w:szCs w:val="20"/>
              </w:rPr>
              <w:t>意见：</w:t>
            </w:r>
          </w:p>
          <w:p>
            <w:pPr>
              <w:spacing w:line="240" w:lineRule="exact"/>
              <w:rPr>
                <w:rFonts w:hint="eastAsia" w:ascii="仿宋_GB2312" w:hAnsi="宋体" w:eastAsia="仿宋_GB2312" w:cs="宋体"/>
                <w:kern w:val="0"/>
                <w:sz w:val="24"/>
                <w:szCs w:val="20"/>
              </w:rPr>
            </w:pPr>
          </w:p>
          <w:p>
            <w:pPr>
              <w:spacing w:line="240" w:lineRule="exact"/>
              <w:rPr>
                <w:rFonts w:hint="eastAsia" w:ascii="仿宋_GB2312" w:hAnsi="宋体" w:eastAsia="仿宋_GB2312" w:cs="宋体"/>
                <w:kern w:val="0"/>
                <w:sz w:val="24"/>
                <w:szCs w:val="20"/>
              </w:rPr>
            </w:pPr>
          </w:p>
          <w:p>
            <w:pPr>
              <w:spacing w:line="240" w:lineRule="exact"/>
              <w:rPr>
                <w:rFonts w:hint="eastAsia" w:ascii="仿宋_GB2312" w:hAnsi="宋体" w:eastAsia="仿宋_GB2312" w:cs="宋体"/>
                <w:kern w:val="0"/>
                <w:sz w:val="24"/>
                <w:szCs w:val="20"/>
              </w:rPr>
            </w:pPr>
          </w:p>
          <w:p>
            <w:pP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负责人签名：    （公章）</w:t>
            </w:r>
          </w:p>
          <w:p>
            <w:pPr>
              <w:spacing w:line="400" w:lineRule="exact"/>
              <w:ind w:firstLine="960" w:firstLineChars="400"/>
              <w:rPr>
                <w:rFonts w:hint="eastAsia" w:ascii="仿宋_GB2312" w:hAnsi="宋体" w:eastAsia="仿宋_GB2312" w:cs="宋体"/>
                <w:kern w:val="0"/>
                <w:sz w:val="24"/>
                <w:szCs w:val="20"/>
              </w:rPr>
            </w:pPr>
          </w:p>
          <w:p>
            <w:pPr>
              <w:ind w:firstLine="1080" w:firstLineChars="450"/>
              <w:rPr>
                <w:rFonts w:hint="eastAsia" w:ascii="仿宋_GB2312" w:hAnsi="宋体" w:eastAsia="仿宋_GB2312" w:cs="宋体"/>
                <w:kern w:val="0"/>
                <w:sz w:val="24"/>
                <w:szCs w:val="20"/>
              </w:rPr>
            </w:pPr>
            <w:r>
              <w:rPr>
                <w:rFonts w:hint="eastAsia" w:ascii="仿宋_GB2312" w:hAnsi="宋体" w:eastAsia="仿宋_GB2312" w:cs="宋体"/>
                <w:kern w:val="0"/>
                <w:sz w:val="24"/>
                <w:szCs w:val="20"/>
              </w:rPr>
              <w:t>年   月   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54" w:hRule="atLeast"/>
          <w:jc w:val="center"/>
        </w:trPr>
        <w:tc>
          <w:tcPr>
            <w:tcW w:w="1304" w:type="dxa"/>
            <w:vMerge w:val="continue"/>
            <w:tcBorders>
              <w:bottom w:val="single" w:color="auto" w:sz="12" w:space="0"/>
            </w:tcBorders>
            <w:noWrap w:val="0"/>
            <w:vAlign w:val="center"/>
          </w:tcPr>
          <w:p>
            <w:pPr>
              <w:widowControl/>
              <w:jc w:val="center"/>
              <w:rPr>
                <w:rFonts w:hint="eastAsia" w:ascii="仿宋_GB2312" w:hAnsi="宋体" w:eastAsia="仿宋_GB2312" w:cs="宋体"/>
                <w:kern w:val="0"/>
                <w:sz w:val="24"/>
                <w:szCs w:val="20"/>
              </w:rPr>
            </w:pPr>
          </w:p>
        </w:tc>
        <w:tc>
          <w:tcPr>
            <w:tcW w:w="4410" w:type="dxa"/>
            <w:gridSpan w:val="4"/>
            <w:tcBorders>
              <w:bottom w:val="single" w:color="auto" w:sz="12" w:space="0"/>
            </w:tcBorders>
            <w:noWrap w:val="0"/>
            <w:vAlign w:val="top"/>
          </w:tcPr>
          <w:p>
            <w:pPr>
              <w:rPr>
                <w:rFonts w:hint="eastAsia" w:ascii="仿宋_GB2312" w:hAnsi="宋体" w:eastAsia="仿宋_GB2312" w:cs="宋体"/>
                <w:kern w:val="0"/>
                <w:sz w:val="24"/>
                <w:szCs w:val="20"/>
              </w:rPr>
            </w:pPr>
            <w:r>
              <w:rPr>
                <w:rFonts w:hint="eastAsia" w:ascii="仿宋_GB2312" w:hAnsi="宋体" w:eastAsia="仿宋_GB2312" w:cs="宋体"/>
                <w:kern w:val="0"/>
                <w:sz w:val="24"/>
                <w:szCs w:val="20"/>
                <w:lang w:eastAsia="zh-CN"/>
              </w:rPr>
              <w:t>综合治理办</w:t>
            </w:r>
            <w:r>
              <w:rPr>
                <w:rFonts w:hint="eastAsia" w:ascii="仿宋_GB2312" w:hAnsi="宋体" w:eastAsia="仿宋_GB2312" w:cs="宋体"/>
                <w:kern w:val="0"/>
                <w:sz w:val="24"/>
                <w:szCs w:val="20"/>
              </w:rPr>
              <w:t>意见：</w:t>
            </w:r>
          </w:p>
          <w:p>
            <w:pPr>
              <w:widowControl/>
              <w:spacing w:line="240" w:lineRule="exact"/>
              <w:rPr>
                <w:rFonts w:hint="eastAsia" w:ascii="仿宋_GB2312" w:hAnsi="宋体" w:eastAsia="仿宋_GB2312" w:cs="宋体"/>
                <w:kern w:val="0"/>
                <w:sz w:val="24"/>
                <w:szCs w:val="20"/>
              </w:rPr>
            </w:pPr>
          </w:p>
          <w:p>
            <w:pPr>
              <w:widowControl/>
              <w:spacing w:line="240" w:lineRule="exact"/>
              <w:rPr>
                <w:rFonts w:hint="eastAsia" w:ascii="仿宋_GB2312" w:hAnsi="宋体" w:eastAsia="仿宋_GB2312" w:cs="宋体"/>
                <w:kern w:val="0"/>
                <w:sz w:val="24"/>
                <w:szCs w:val="20"/>
              </w:rPr>
            </w:pPr>
            <w:r>
              <w:rPr>
                <w:rFonts w:hint="eastAsia" w:ascii="仿宋_GB2312" w:hAnsi="宋体" w:eastAsia="仿宋_GB2312" w:cs="宋体"/>
                <w:kern w:val="0"/>
                <w:sz w:val="24"/>
                <w:szCs w:val="20"/>
              </w:rPr>
              <w:t xml:space="preserve">                </w:t>
            </w:r>
          </w:p>
          <w:p>
            <w:pPr>
              <w:widowControl/>
              <w:spacing w:line="240" w:lineRule="exact"/>
              <w:rPr>
                <w:rFonts w:hint="eastAsia" w:ascii="仿宋_GB2312" w:hAnsi="宋体" w:eastAsia="仿宋_GB2312" w:cs="宋体"/>
                <w:kern w:val="0"/>
                <w:sz w:val="24"/>
                <w:szCs w:val="20"/>
              </w:rPr>
            </w:pPr>
          </w:p>
          <w:p>
            <w:pPr>
              <w:widowControl/>
              <w:rPr>
                <w:rFonts w:hint="eastAsia" w:ascii="仿宋_GB2312" w:hAnsi="宋体" w:eastAsia="仿宋_GB2312" w:cs="宋体"/>
                <w:kern w:val="0"/>
                <w:sz w:val="24"/>
                <w:szCs w:val="20"/>
              </w:rPr>
            </w:pPr>
            <w:r>
              <w:rPr>
                <w:rFonts w:hint="eastAsia" w:ascii="仿宋_GB2312" w:hAnsi="宋体" w:eastAsia="仿宋_GB2312" w:cs="宋体"/>
                <w:kern w:val="0"/>
                <w:sz w:val="24"/>
                <w:szCs w:val="20"/>
              </w:rPr>
              <w:t>负责人签名：</w:t>
            </w:r>
          </w:p>
          <w:p>
            <w:pPr>
              <w:widowControl/>
              <w:ind w:firstLine="2520" w:firstLineChars="1050"/>
              <w:rPr>
                <w:rFonts w:hint="eastAsia" w:ascii="仿宋_GB2312" w:hAnsi="宋体" w:eastAsia="仿宋_GB2312" w:cs="宋体"/>
                <w:kern w:val="0"/>
                <w:sz w:val="24"/>
                <w:szCs w:val="20"/>
              </w:rPr>
            </w:pPr>
          </w:p>
          <w:p>
            <w:pPr>
              <w:widowControl/>
              <w:ind w:firstLine="2520" w:firstLineChars="1050"/>
              <w:rPr>
                <w:rFonts w:hint="eastAsia" w:ascii="仿宋_GB2312" w:hAnsi="宋体" w:eastAsia="仿宋_GB2312" w:cs="宋体"/>
                <w:kern w:val="0"/>
                <w:sz w:val="24"/>
                <w:szCs w:val="20"/>
              </w:rPr>
            </w:pPr>
            <w:r>
              <w:rPr>
                <w:rFonts w:hint="eastAsia" w:ascii="仿宋_GB2312" w:hAnsi="宋体" w:eastAsia="仿宋_GB2312" w:cs="宋体"/>
                <w:kern w:val="0"/>
                <w:sz w:val="24"/>
                <w:szCs w:val="20"/>
              </w:rPr>
              <w:t>年   月   日</w:t>
            </w:r>
          </w:p>
        </w:tc>
        <w:tc>
          <w:tcPr>
            <w:tcW w:w="4376" w:type="dxa"/>
            <w:gridSpan w:val="6"/>
            <w:tcBorders>
              <w:bottom w:val="single" w:color="auto" w:sz="12" w:space="0"/>
            </w:tcBorders>
            <w:noWrap w:val="0"/>
            <w:vAlign w:val="top"/>
          </w:tcPr>
          <w:p>
            <w:pPr>
              <w:rPr>
                <w:rFonts w:hint="eastAsia" w:ascii="仿宋_GB2312" w:hAnsi="宋体" w:eastAsia="仿宋_GB2312" w:cs="宋体"/>
                <w:kern w:val="0"/>
                <w:sz w:val="24"/>
                <w:szCs w:val="20"/>
              </w:rPr>
            </w:pPr>
            <w:r>
              <w:rPr>
                <w:rFonts w:hint="eastAsia" w:ascii="仿宋_GB2312" w:hAnsi="宋体" w:eastAsia="仿宋_GB2312" w:cs="宋体"/>
                <w:kern w:val="0"/>
                <w:sz w:val="24"/>
                <w:szCs w:val="20"/>
                <w:lang w:eastAsia="zh-CN"/>
              </w:rPr>
              <w:t>镇人民政府</w:t>
            </w:r>
            <w:r>
              <w:rPr>
                <w:rFonts w:hint="eastAsia" w:ascii="仿宋_GB2312" w:hAnsi="宋体" w:eastAsia="仿宋_GB2312" w:cs="宋体"/>
                <w:kern w:val="0"/>
                <w:sz w:val="24"/>
                <w:szCs w:val="20"/>
              </w:rPr>
              <w:t>意见：</w:t>
            </w:r>
          </w:p>
          <w:p>
            <w:pPr>
              <w:spacing w:line="240" w:lineRule="exact"/>
              <w:rPr>
                <w:rFonts w:hint="eastAsia" w:ascii="仿宋_GB2312" w:hAnsi="宋体" w:eastAsia="仿宋_GB2312" w:cs="宋体"/>
                <w:kern w:val="0"/>
                <w:sz w:val="24"/>
                <w:szCs w:val="20"/>
              </w:rPr>
            </w:pPr>
          </w:p>
          <w:p>
            <w:pPr>
              <w:spacing w:line="240" w:lineRule="exact"/>
              <w:rPr>
                <w:rFonts w:hint="eastAsia" w:ascii="仿宋_GB2312" w:hAnsi="宋体" w:eastAsia="仿宋_GB2312" w:cs="宋体"/>
                <w:kern w:val="0"/>
                <w:sz w:val="24"/>
                <w:szCs w:val="20"/>
              </w:rPr>
            </w:pPr>
          </w:p>
          <w:p>
            <w:pPr>
              <w:spacing w:line="240" w:lineRule="exact"/>
              <w:rPr>
                <w:rFonts w:hint="eastAsia" w:ascii="仿宋_GB2312" w:hAnsi="宋体" w:eastAsia="仿宋_GB2312" w:cs="宋体"/>
                <w:kern w:val="0"/>
                <w:sz w:val="24"/>
                <w:szCs w:val="20"/>
              </w:rPr>
            </w:pPr>
          </w:p>
          <w:p>
            <w:pP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领导签名：        （公章）</w:t>
            </w:r>
          </w:p>
          <w:p>
            <w:pPr>
              <w:ind w:firstLine="1920" w:firstLineChars="800"/>
              <w:rPr>
                <w:rFonts w:hint="eastAsia" w:ascii="仿宋_GB2312" w:hAnsi="宋体" w:eastAsia="仿宋_GB2312" w:cs="宋体"/>
                <w:kern w:val="0"/>
                <w:sz w:val="24"/>
                <w:szCs w:val="20"/>
              </w:rPr>
            </w:pPr>
          </w:p>
          <w:p>
            <w:pPr>
              <w:ind w:firstLine="2640" w:firstLineChars="1100"/>
              <w:rPr>
                <w:rFonts w:hint="eastAsia" w:ascii="仿宋_GB2312" w:hAnsi="宋体" w:eastAsia="仿宋_GB2312" w:cs="宋体"/>
                <w:kern w:val="0"/>
                <w:sz w:val="24"/>
                <w:szCs w:val="20"/>
              </w:rPr>
            </w:pPr>
            <w:r>
              <w:rPr>
                <w:rFonts w:hint="eastAsia" w:ascii="仿宋_GB2312" w:hAnsi="宋体" w:eastAsia="仿宋_GB2312" w:cs="宋体"/>
                <w:kern w:val="0"/>
                <w:sz w:val="24"/>
                <w:szCs w:val="20"/>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2" w:hRule="atLeast"/>
          <w:jc w:val="center"/>
        </w:trPr>
        <w:tc>
          <w:tcPr>
            <w:tcW w:w="1304" w:type="dxa"/>
            <w:tcBorders>
              <w:bottom w:val="single" w:color="auto" w:sz="12" w:space="0"/>
            </w:tcBorders>
            <w:noWrap w:val="0"/>
            <w:vAlign w:val="center"/>
          </w:tcPr>
          <w:p>
            <w:pPr>
              <w:widowControl/>
              <w:jc w:val="center"/>
              <w:rPr>
                <w:rFonts w:hint="eastAsia" w:ascii="仿宋_GB2312" w:hAnsi="宋体" w:eastAsia="仿宋_GB2312" w:cs="宋体"/>
                <w:kern w:val="0"/>
                <w:sz w:val="24"/>
                <w:szCs w:val="20"/>
              </w:rPr>
            </w:pPr>
            <w:r>
              <w:rPr>
                <w:rFonts w:hint="eastAsia" w:ascii="仿宋_GB2312" w:hAnsi="宋体" w:eastAsia="仿宋_GB2312" w:cs="宋体"/>
                <w:kern w:val="0"/>
                <w:sz w:val="24"/>
                <w:szCs w:val="20"/>
              </w:rPr>
              <w:t>备注</w:t>
            </w:r>
          </w:p>
        </w:tc>
        <w:tc>
          <w:tcPr>
            <w:tcW w:w="8786" w:type="dxa"/>
            <w:gridSpan w:val="10"/>
            <w:tcBorders>
              <w:bottom w:val="single" w:color="auto" w:sz="12" w:space="0"/>
            </w:tcBorders>
            <w:noWrap w:val="0"/>
            <w:vAlign w:val="center"/>
          </w:tcPr>
          <w:p>
            <w:pPr>
              <w:widowControl/>
              <w:jc w:val="left"/>
              <w:rPr>
                <w:rFonts w:hint="eastAsia" w:ascii="仿宋_GB2312" w:hAnsi="宋体" w:eastAsia="仿宋_GB2312" w:cs="宋体"/>
                <w:kern w:val="0"/>
                <w:sz w:val="24"/>
                <w:szCs w:val="20"/>
              </w:rPr>
            </w:pPr>
            <w:r>
              <w:rPr>
                <w:rFonts w:hint="eastAsia" w:ascii="仿宋_GB2312" w:hAnsi="宋体" w:eastAsia="仿宋_GB2312" w:cs="宋体"/>
                <w:kern w:val="0"/>
                <w:sz w:val="24"/>
                <w:szCs w:val="20"/>
              </w:rPr>
              <w:t>　</w:t>
            </w:r>
          </w:p>
        </w:tc>
      </w:tr>
    </w:tbl>
    <w:p>
      <w:pPr>
        <w:spacing w:before="62" w:beforeLines="20"/>
        <w:ind w:left="618" w:hanging="620" w:hangingChars="294"/>
        <w:rPr>
          <w:rFonts w:hint="eastAsia" w:ascii="仿宋_GB2312" w:hAnsi="Times New Roman" w:eastAsia="仿宋_GB2312" w:cs="Times New Roman"/>
          <w:kern w:val="0"/>
          <w:sz w:val="21"/>
          <w:szCs w:val="20"/>
        </w:rPr>
      </w:pPr>
      <w:r>
        <w:rPr>
          <w:rFonts w:hint="eastAsia" w:ascii="仿宋_GB2312" w:hAnsi="Times New Roman" w:eastAsia="仿宋_GB2312" w:cs="Times New Roman"/>
          <w:b/>
          <w:bCs/>
          <w:kern w:val="0"/>
          <w:sz w:val="21"/>
          <w:szCs w:val="20"/>
        </w:rPr>
        <w:t>说明：</w:t>
      </w:r>
      <w:r>
        <w:rPr>
          <w:rFonts w:hint="eastAsia" w:ascii="仿宋_GB2312" w:hAnsi="Times New Roman" w:eastAsia="仿宋_GB2312" w:cs="Times New Roman"/>
          <w:kern w:val="0"/>
          <w:sz w:val="21"/>
          <w:szCs w:val="20"/>
        </w:rPr>
        <w:t>1.交易方式包括：协议、挂牌、拍卖、招标等方式；注明“暗标”或“明标×元</w:t>
      </w:r>
      <w:r>
        <w:rPr>
          <w:rFonts w:hint="eastAsia" w:ascii="仿宋_GB2312" w:hAnsi="Times New Roman" w:eastAsia="宋体" w:cs="Times New Roman"/>
          <w:kern w:val="0"/>
          <w:sz w:val="21"/>
          <w:szCs w:val="20"/>
        </w:rPr>
        <w:t>∕</w:t>
      </w:r>
      <w:r>
        <w:rPr>
          <w:rFonts w:hint="eastAsia" w:ascii="仿宋_GB2312" w:hAnsi="Times New Roman" w:eastAsia="仿宋_GB2312" w:cs="Times New Roman"/>
          <w:kern w:val="0"/>
          <w:sz w:val="21"/>
          <w:szCs w:val="20"/>
        </w:rPr>
        <w:t>次”；</w:t>
      </w:r>
    </w:p>
    <w:p>
      <w:pPr>
        <w:spacing w:before="62" w:beforeLines="20"/>
        <w:ind w:left="934" w:leftChars="292"/>
        <w:rPr>
          <w:rFonts w:hint="eastAsia" w:ascii="仿宋_GB2312" w:hAnsi="Times New Roman" w:eastAsia="仿宋_GB2312" w:cs="Times New Roman"/>
          <w:sz w:val="18"/>
          <w:szCs w:val="18"/>
        </w:rPr>
      </w:pPr>
      <w:r>
        <w:rPr>
          <w:rFonts w:hint="eastAsia" w:ascii="仿宋_GB2312" w:hAnsi="Times New Roman" w:eastAsia="仿宋_GB2312" w:cs="Times New Roman"/>
          <w:kern w:val="0"/>
          <w:sz w:val="21"/>
          <w:szCs w:val="20"/>
        </w:rPr>
        <w:t>2.本表一式二份</w:t>
      </w:r>
      <w:r>
        <w:rPr>
          <w:rFonts w:hint="eastAsia" w:ascii="仿宋_GB2312" w:hAnsi="Times New Roman" w:eastAsia="仿宋_GB2312" w:cs="Times New Roman"/>
          <w:kern w:val="0"/>
          <w:sz w:val="21"/>
          <w:szCs w:val="20"/>
          <w:lang w:eastAsia="zh-CN"/>
        </w:rPr>
        <w:t>，</w:t>
      </w:r>
      <w:r>
        <w:rPr>
          <w:rFonts w:hint="eastAsia" w:ascii="仿宋_GB2312" w:hAnsi="Times New Roman" w:eastAsia="仿宋_GB2312" w:cs="Times New Roman"/>
          <w:kern w:val="0"/>
          <w:sz w:val="21"/>
          <w:szCs w:val="20"/>
        </w:rPr>
        <w:t>申请单位、镇产权</w:t>
      </w:r>
      <w:r>
        <w:rPr>
          <w:rFonts w:hint="eastAsia" w:ascii="仿宋_GB2312" w:hAnsi="Times New Roman" w:eastAsia="仿宋_GB2312" w:cs="Times New Roman"/>
          <w:kern w:val="0"/>
          <w:sz w:val="21"/>
          <w:szCs w:val="20"/>
          <w:lang w:eastAsia="zh-CN"/>
        </w:rPr>
        <w:t>服务中心</w:t>
      </w:r>
      <w:r>
        <w:rPr>
          <w:rFonts w:hint="eastAsia" w:ascii="仿宋_GB2312" w:hAnsi="Times New Roman" w:eastAsia="仿宋_GB2312" w:cs="Times New Roman"/>
          <w:kern w:val="0"/>
          <w:sz w:val="21"/>
          <w:szCs w:val="20"/>
        </w:rPr>
        <w:t>各一份。</w:t>
      </w:r>
    </w:p>
    <w:p>
      <w:pPr>
        <w:widowControl/>
        <w:shd w:val="clear" w:color="auto" w:fill="FFFFFF"/>
        <w:spacing w:before="0" w:beforeAutospacing="0" w:after="0" w:afterAutospacing="0" w:line="580" w:lineRule="exact"/>
        <w:jc w:val="left"/>
        <w:rPr>
          <w:rFonts w:hint="eastAsia" w:ascii="方正黑体_GBK" w:hAnsi="方正黑体_GBK" w:eastAsia="方正黑体_GBK" w:cs="方正黑体_GBK"/>
          <w:kern w:val="0"/>
          <w:sz w:val="32"/>
          <w:szCs w:val="32"/>
          <w:lang w:val="en-US" w:eastAsia="zh-CN" w:bidi="ar-SA"/>
        </w:rPr>
      </w:pPr>
      <w:r>
        <w:rPr>
          <w:rFonts w:hint="eastAsia" w:ascii="方正黑体_GBK" w:hAnsi="方正黑体_GBK" w:eastAsia="方正黑体_GBK" w:cs="方正黑体_GBK"/>
          <w:kern w:val="0"/>
          <w:sz w:val="32"/>
          <w:szCs w:val="32"/>
          <w:lang w:val="en-US" w:eastAsia="zh-CN" w:bidi="ar-SA"/>
        </w:rPr>
        <w:t>附件2：</w:t>
      </w:r>
    </w:p>
    <w:p>
      <w:pPr>
        <w:spacing w:line="600" w:lineRule="exact"/>
        <w:jc w:val="center"/>
        <w:rPr>
          <w:rFonts w:hint="eastAsia" w:ascii="方正小标宋_GBK" w:hAnsi="Times New Roman" w:eastAsia="方正小标宋_GBK" w:cs="Times New Roman"/>
          <w:sz w:val="36"/>
          <w:szCs w:val="36"/>
        </w:rPr>
      </w:pPr>
    </w:p>
    <w:p>
      <w:pPr>
        <w:spacing w:line="57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pacing w:val="-6"/>
          <w:sz w:val="36"/>
          <w:szCs w:val="36"/>
          <w:lang w:eastAsia="zh-CN"/>
        </w:rPr>
        <w:t>镇（街）农村集体资产资源交易服务中心</w:t>
      </w:r>
      <w:r>
        <w:rPr>
          <w:rFonts w:hint="eastAsia" w:ascii="方正小标宋_GBK" w:hAnsi="方正小标宋_GBK" w:eastAsia="方正小标宋_GBK" w:cs="方正小标宋_GBK"/>
          <w:sz w:val="36"/>
          <w:szCs w:val="36"/>
        </w:rPr>
        <w:t>标纸</w:t>
      </w:r>
    </w:p>
    <w:p>
      <w:pPr>
        <w:spacing w:line="600" w:lineRule="exact"/>
        <w:rPr>
          <w:rFonts w:hint="eastAsia" w:ascii="仿宋_GB2312" w:hAnsi="Times New Roman" w:eastAsia="仿宋_GB2312" w:cs="Times New Roman"/>
          <w:sz w:val="28"/>
          <w:szCs w:val="28"/>
        </w:rPr>
      </w:pPr>
    </w:p>
    <w:p>
      <w:pPr>
        <w:spacing w:line="600" w:lineRule="exact"/>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标      的：</w:t>
      </w:r>
      <w:r>
        <w:rPr>
          <w:rFonts w:hint="eastAsia" w:ascii="仿宋_GB2312" w:hAnsi="Times New Roman" w:eastAsia="仿宋_GB2312" w:cs="Times New Roman"/>
          <w:sz w:val="32"/>
          <w:szCs w:val="32"/>
          <w:u w:val="single"/>
        </w:rPr>
        <w:t>　　　　　　　　　　　　　　　　　　　    　</w:t>
      </w:r>
    </w:p>
    <w:p>
      <w:pPr>
        <w:spacing w:line="600" w:lineRule="exact"/>
        <w:rPr>
          <w:rFonts w:hint="eastAsia" w:ascii="仿宋_GB2312" w:hAnsi="Times New Roman" w:eastAsia="仿宋_GB2312" w:cs="Times New Roman"/>
          <w:sz w:val="32"/>
          <w:szCs w:val="32"/>
        </w:rPr>
      </w:pPr>
    </w:p>
    <w:p>
      <w:pPr>
        <w:spacing w:line="600" w:lineRule="exact"/>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投标人姓名：</w:t>
      </w:r>
      <w:r>
        <w:rPr>
          <w:rFonts w:hint="eastAsia" w:ascii="仿宋_GB2312" w:hAnsi="Times New Roman" w:eastAsia="仿宋_GB2312" w:cs="Times New Roman"/>
          <w:sz w:val="32"/>
          <w:szCs w:val="32"/>
          <w:u w:val="single"/>
        </w:rPr>
        <w:t>　　　　　　　　　　　　　　　　　  　　  　</w:t>
      </w:r>
    </w:p>
    <w:p>
      <w:pPr>
        <w:spacing w:line="600" w:lineRule="exact"/>
        <w:rPr>
          <w:rFonts w:hint="eastAsia" w:ascii="仿宋_GB2312" w:hAnsi="Times New Roman" w:eastAsia="仿宋_GB2312" w:cs="Times New Roman"/>
          <w:sz w:val="32"/>
          <w:szCs w:val="32"/>
        </w:rPr>
      </w:pPr>
    </w:p>
    <w:p>
      <w:pPr>
        <w:spacing w:line="600" w:lineRule="exact"/>
        <w:rPr>
          <w:rFonts w:hint="eastAsia" w:ascii="仿宋_GB2312" w:hAnsi="Times New Roman" w:eastAsia="仿宋_GB2312" w:cs="Times New Roman"/>
          <w:sz w:val="32"/>
          <w:szCs w:val="32"/>
        </w:rPr>
      </w:pPr>
    </w:p>
    <w:p>
      <w:pPr>
        <w:spacing w:after="156" w:afterLines="50" w:line="600" w:lineRule="exact"/>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投标金额：大写</w:t>
      </w:r>
      <w:r>
        <w:rPr>
          <w:rFonts w:hint="eastAsia" w:ascii="仿宋_GB2312" w:hAnsi="Times New Roman" w:eastAsia="仿宋_GB2312" w:cs="Times New Roman"/>
          <w:sz w:val="32"/>
          <w:szCs w:val="32"/>
          <w:u w:val="single"/>
        </w:rPr>
        <w:t>　　　　　　　　　　　　　    　　　　　　</w:t>
      </w:r>
    </w:p>
    <w:p>
      <w:pPr>
        <w:spacing w:after="156" w:afterLines="50" w:line="600" w:lineRule="exact"/>
        <w:rPr>
          <w:rFonts w:hint="eastAsia" w:ascii="仿宋_GB2312" w:hAnsi="Times New Roman" w:eastAsia="仿宋_GB2312" w:cs="Times New Roman"/>
          <w:sz w:val="32"/>
          <w:szCs w:val="32"/>
          <w:u w:val="single"/>
        </w:rPr>
      </w:pPr>
      <w:r>
        <w:rPr>
          <w:rFonts w:hint="eastAsia" w:ascii="仿宋_GB2312" w:hAnsi="Times New Roman" w:eastAsia="仿宋_GB2312" w:cs="Times New Roman"/>
          <w:sz w:val="32"/>
          <w:szCs w:val="32"/>
        </w:rPr>
        <w:t>　　　　　小写</w:t>
      </w:r>
      <w:r>
        <w:rPr>
          <w:rFonts w:hint="eastAsia" w:ascii="仿宋_GB2312" w:hAnsi="Times New Roman" w:eastAsia="仿宋_GB2312" w:cs="Times New Roman"/>
          <w:sz w:val="32"/>
          <w:szCs w:val="32"/>
          <w:u w:val="single"/>
        </w:rPr>
        <w:t xml:space="preserve">　　　　　　　　　　　　　    　　        </w:t>
      </w:r>
    </w:p>
    <w:p>
      <w:pPr>
        <w:spacing w:line="600" w:lineRule="exact"/>
        <w:rPr>
          <w:rFonts w:hint="eastAsia" w:ascii="仿宋_GB2312" w:hAnsi="Times New Roman" w:eastAsia="仿宋_GB2312" w:cs="Times New Roman"/>
          <w:sz w:val="32"/>
          <w:szCs w:val="32"/>
          <w:u w:val="single"/>
        </w:rPr>
      </w:pPr>
    </w:p>
    <w:p>
      <w:pPr>
        <w:rPr>
          <w:rFonts w:hint="eastAsia" w:ascii="仿宋_GB2312" w:hAnsi="Times New Roman" w:eastAsia="仿宋_GB2312" w:cs="Times New Roman"/>
          <w:sz w:val="32"/>
          <w:szCs w:val="32"/>
          <w:u w:val="single"/>
        </w:rPr>
      </w:pPr>
    </w:p>
    <w:p>
      <w:pPr>
        <w:jc w:val="right"/>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镇（街）农村集体资产资源交易服务中心</w:t>
      </w:r>
    </w:p>
    <w:p>
      <w:pPr>
        <w:ind w:right="70"/>
        <w:rPr>
          <w:rFonts w:hint="eastAsia" w:ascii="仿宋_GB2312" w:hAnsi="宋体" w:eastAsia="仿宋_GB2312" w:cs="宋体"/>
          <w:kern w:val="0"/>
          <w:sz w:val="32"/>
          <w:szCs w:val="32"/>
        </w:rPr>
      </w:pPr>
    </w:p>
    <w:p>
      <w:pPr>
        <w:ind w:right="70"/>
        <w:rPr>
          <w:rFonts w:hint="eastAsia" w:ascii="仿宋_GB2312" w:hAnsi="宋体" w:eastAsia="仿宋_GB2312" w:cs="宋体"/>
          <w:kern w:val="0"/>
          <w:sz w:val="32"/>
          <w:szCs w:val="32"/>
        </w:rPr>
      </w:pPr>
    </w:p>
    <w:p>
      <w:pPr>
        <w:ind w:right="70"/>
        <w:rPr>
          <w:rFonts w:hint="eastAsia" w:ascii="方正黑体_GBK" w:hAnsi="方正黑体_GBK" w:eastAsia="方正黑体_GBK" w:cs="方正黑体_GBK"/>
          <w:kern w:val="0"/>
          <w:sz w:val="32"/>
          <w:szCs w:val="32"/>
        </w:rPr>
      </w:pPr>
      <w:r>
        <w:rPr>
          <w:rFonts w:ascii="仿宋_GB2312" w:hAnsi="宋体" w:eastAsia="仿宋_GB2312" w:cs="宋体"/>
          <w:kern w:val="0"/>
          <w:sz w:val="32"/>
          <w:szCs w:val="32"/>
        </w:rPr>
        <w:br w:type="page"/>
      </w:r>
      <w:r>
        <w:rPr>
          <w:rFonts w:hint="eastAsia" w:ascii="方正黑体_GBK" w:hAnsi="方正黑体_GBK" w:eastAsia="方正黑体_GBK" w:cs="方正黑体_GBK"/>
          <w:kern w:val="0"/>
          <w:sz w:val="32"/>
          <w:szCs w:val="32"/>
        </w:rPr>
        <w:t>附件3：</w:t>
      </w:r>
    </w:p>
    <w:p>
      <w:pPr>
        <w:spacing w:line="570" w:lineRule="exact"/>
        <w:ind w:right="68"/>
        <w:rPr>
          <w:rFonts w:hint="eastAsia" w:ascii="黑体" w:hAnsi="宋体" w:eastAsia="黑体" w:cs="宋体"/>
          <w:kern w:val="0"/>
          <w:sz w:val="32"/>
          <w:szCs w:val="32"/>
        </w:rPr>
      </w:pPr>
    </w:p>
    <w:p>
      <w:pPr>
        <w:spacing w:line="57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kern w:val="0"/>
          <w:sz w:val="36"/>
          <w:szCs w:val="36"/>
          <w:u w:val="single"/>
        </w:rPr>
        <w:t xml:space="preserve">     </w:t>
      </w:r>
      <w:r>
        <w:rPr>
          <w:rFonts w:hint="eastAsia" w:ascii="方正小标宋_GBK" w:hAnsi="方正小标宋_GBK" w:eastAsia="方正小标宋_GBK" w:cs="方正小标宋_GBK"/>
          <w:sz w:val="36"/>
          <w:szCs w:val="36"/>
        </w:rPr>
        <w:t>镇</w:t>
      </w:r>
      <w:r>
        <w:rPr>
          <w:rFonts w:hint="eastAsia" w:ascii="方正小标宋_GBK" w:hAnsi="方正小标宋_GBK" w:eastAsia="方正小标宋_GBK" w:cs="方正小标宋_GBK"/>
          <w:spacing w:val="-6"/>
          <w:sz w:val="36"/>
          <w:szCs w:val="36"/>
          <w:lang w:eastAsia="zh-CN"/>
        </w:rPr>
        <w:t>（街）</w:t>
      </w:r>
      <w:r>
        <w:rPr>
          <w:rFonts w:hint="eastAsia" w:ascii="方正小标宋_GBK" w:hAnsi="方正小标宋_GBK" w:eastAsia="方正小标宋_GBK" w:cs="方正小标宋_GBK"/>
          <w:sz w:val="36"/>
          <w:szCs w:val="36"/>
        </w:rPr>
        <w:t>农村集体资产资源公开交易（招投标）</w:t>
      </w:r>
    </w:p>
    <w:p>
      <w:pPr>
        <w:spacing w:line="57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投  标  须  知</w:t>
      </w:r>
    </w:p>
    <w:p>
      <w:pPr>
        <w:spacing w:line="570" w:lineRule="exact"/>
        <w:ind w:firstLine="640" w:firstLineChars="200"/>
        <w:rPr>
          <w:rFonts w:hint="eastAsia" w:ascii="仿宋_GB2312" w:hAnsi="宋体"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sz w:val="32"/>
          <w:szCs w:val="32"/>
        </w:rPr>
      </w:pPr>
      <w:r>
        <w:rPr>
          <w:rFonts w:hint="eastAsia" w:ascii="方正仿宋_GBK" w:hAnsi="方正仿宋_GBK" w:eastAsia="方正仿宋_GBK" w:cs="方正仿宋_GBK"/>
          <w:sz w:val="32"/>
          <w:szCs w:val="32"/>
        </w:rPr>
        <w:t>根据《遂溪县农村集体资金资产资源管理规定（试行）》和有关规定</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为保证公开交易（招投标）会公开、公平、公正地进行（举行）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投标须知事项如下：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一、投标人条件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sz w:val="32"/>
          <w:szCs w:val="32"/>
        </w:rPr>
        <w:t>按业主方投标公告确定的交易对象范围</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且具有完全民事权利能力和行为能力</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能独立承担民事责任且遵守有关法律、法规的自然人或其他组织均可参加投标。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二、经营要求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1.必须依法经营</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照章纳税。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2.中标后</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中标人与业主方签订承包（承建）合同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并按合同履行其他约定事项。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三、投标时间、地点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按业主方招标公告确定时间</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地点为:</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u w:val="none"/>
        </w:rPr>
        <w:t>镇（街）农村集体资产资源交易服务中心</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四、投标方式：具体按业主方招标公告设定</w:t>
      </w:r>
      <w:r>
        <w:rPr>
          <w:rFonts w:hint="eastAsia" w:ascii="方正黑体_GBK" w:hAnsi="方正黑体_GBK" w:eastAsia="方正黑体_GBK" w:cs="方正黑体_GBK"/>
          <w:sz w:val="32"/>
          <w:szCs w:val="32"/>
          <w:lang w:eastAsia="zh-CN"/>
        </w:rPr>
        <w:t>，</w:t>
      </w:r>
      <w:r>
        <w:rPr>
          <w:rFonts w:hint="eastAsia" w:ascii="方正黑体_GBK" w:hAnsi="方正黑体_GBK" w:eastAsia="方正黑体_GBK" w:cs="方正黑体_GBK"/>
          <w:sz w:val="32"/>
          <w:szCs w:val="32"/>
        </w:rPr>
        <w:t>一般有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1.明标：又称公开叫价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价高者得。竞价开始后</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投标人从底价开始上竞价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并按业主方投标公告或现场宣布的幅度递增</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允许跳跃应价。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2.暗标：又称写标</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投标人在专用的投标纸上填写投标人姓名（单位名称）及所投的金额大小写。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五、投标人报名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1.投标人在获知招标信息后</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可与业主方了解招标事宜。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2.确定报名后</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请到业主方指定的场所报名</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提供有效身份证明及相关材料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并在规定时间内足额缴存交易保证金到指定银行</w:t>
      </w:r>
      <w:r>
        <w:rPr>
          <w:rFonts w:hint="eastAsia" w:ascii="方正仿宋_GBK" w:hAnsi="方正仿宋_GBK" w:eastAsia="方正仿宋_GBK" w:cs="方正仿宋_GBK"/>
          <w:sz w:val="32"/>
          <w:szCs w:val="32"/>
          <w:lang w:eastAsia="zh-CN"/>
        </w:rPr>
        <w:t>账</w:t>
      </w:r>
      <w:r>
        <w:rPr>
          <w:rFonts w:hint="eastAsia" w:ascii="方正仿宋_GBK" w:hAnsi="方正仿宋_GBK" w:eastAsia="方正仿宋_GBK" w:cs="方正仿宋_GBK"/>
          <w:sz w:val="32"/>
          <w:szCs w:val="32"/>
        </w:rPr>
        <w:t>户才能取得投标资格。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3.一份交易保证金只能竞得一宗交易。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4.报名后</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投标人可向业主方索取有关招标资料（招标须知、合同样本等）。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六、公开交易（招投标）会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1.投标人本人应携带有效身份证明按时到达投标会现场</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并实名签到。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pacing w:val="-4"/>
          <w:sz w:val="32"/>
          <w:szCs w:val="32"/>
        </w:rPr>
      </w:pPr>
      <w:r>
        <w:rPr>
          <w:rFonts w:hint="eastAsia" w:ascii="方正仿宋_GBK" w:hAnsi="方正仿宋_GBK" w:eastAsia="方正仿宋_GBK" w:cs="方正仿宋_GBK"/>
          <w:sz w:val="32"/>
          <w:szCs w:val="32"/>
        </w:rPr>
        <w:t>2.每个投标人只能带1人进</w:t>
      </w:r>
      <w:r>
        <w:rPr>
          <w:rFonts w:hint="eastAsia" w:ascii="方正仿宋_GBK" w:hAnsi="方正仿宋_GBK" w:eastAsia="方正仿宋_GBK" w:cs="方正仿宋_GBK"/>
          <w:spacing w:val="-4"/>
          <w:sz w:val="32"/>
          <w:szCs w:val="32"/>
        </w:rPr>
        <w:t>入参加</w:t>
      </w:r>
      <w:r>
        <w:rPr>
          <w:rFonts w:hint="eastAsia" w:ascii="方正仿宋_GBK" w:hAnsi="方正仿宋_GBK" w:eastAsia="方正仿宋_GBK" w:cs="方正仿宋_GBK"/>
          <w:spacing w:val="-4"/>
          <w:sz w:val="32"/>
          <w:szCs w:val="32"/>
          <w:lang w:eastAsia="zh-CN"/>
        </w:rPr>
        <w:t>，</w:t>
      </w:r>
      <w:r>
        <w:rPr>
          <w:rFonts w:hint="eastAsia" w:ascii="方正仿宋_GBK" w:hAnsi="方正仿宋_GBK" w:eastAsia="方正仿宋_GBK" w:cs="方正仿宋_GBK"/>
          <w:spacing w:val="-4"/>
          <w:sz w:val="32"/>
          <w:szCs w:val="32"/>
        </w:rPr>
        <w:t>并在工作人员指定的座位处进行投标。在投标时如随意走动或者以其它方式扰乱投标秩序的</w:t>
      </w:r>
      <w:r>
        <w:rPr>
          <w:rFonts w:hint="eastAsia" w:ascii="方正仿宋_GBK" w:hAnsi="方正仿宋_GBK" w:eastAsia="方正仿宋_GBK" w:cs="方正仿宋_GBK"/>
          <w:spacing w:val="-4"/>
          <w:sz w:val="32"/>
          <w:szCs w:val="32"/>
          <w:lang w:eastAsia="zh-CN"/>
        </w:rPr>
        <w:t>，</w:t>
      </w:r>
      <w:r>
        <w:rPr>
          <w:rFonts w:hint="eastAsia" w:ascii="方正仿宋_GBK" w:hAnsi="方正仿宋_GBK" w:eastAsia="方正仿宋_GBK" w:cs="方正仿宋_GBK"/>
          <w:spacing w:val="-4"/>
          <w:sz w:val="32"/>
          <w:szCs w:val="32"/>
        </w:rPr>
        <w:t>视为本次投标会的不良行为</w:t>
      </w:r>
      <w:r>
        <w:rPr>
          <w:rFonts w:hint="eastAsia" w:ascii="方正仿宋_GBK" w:hAnsi="方正仿宋_GBK" w:eastAsia="方正仿宋_GBK" w:cs="方正仿宋_GBK"/>
          <w:spacing w:val="-4"/>
          <w:sz w:val="32"/>
          <w:szCs w:val="32"/>
          <w:lang w:eastAsia="zh-CN"/>
        </w:rPr>
        <w:t>，</w:t>
      </w:r>
      <w:r>
        <w:rPr>
          <w:rFonts w:hint="eastAsia" w:ascii="方正仿宋_GBK" w:hAnsi="方正仿宋_GBK" w:eastAsia="方正仿宋_GBK" w:cs="方正仿宋_GBK"/>
          <w:spacing w:val="-4"/>
          <w:sz w:val="32"/>
          <w:szCs w:val="32"/>
        </w:rPr>
        <w:t>将取消其本次投标会的投标资格。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3.招标会开始后</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谢绝进场。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4.投标人在投标报价时须充分考虑各种因素</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如可能出现的各类经营风险等；投标人一经应价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不得撤回。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5.投标人按业主方招标公告确定的投标方式进行投标。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6.为保证招标会顺利进行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投标人务必对本须知、本标的的合同等条款进行详细了解</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招标会开始后不作任何说明。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7.投标人按规定的程序和要求进行投标</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资产资源类标的低于底价的为无效报价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建设工程、设备材料采购类标的高于底价的为无效报价。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8.投标会现场公开开标</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宣布唯一中标人</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不设第二中标人。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（1）采用明标方式的：最后有效应价者为中标人（竞得人）。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（2）采用暗标方式的：</w:t>
      </w:r>
      <w:r>
        <w:rPr>
          <w:rFonts w:hint="eastAsia" w:ascii="方正仿宋_GBK" w:hAnsi="方正仿宋_GBK" w:eastAsia="方正仿宋_GBK" w:cs="方正仿宋_GBK"/>
          <w:b/>
          <w:sz w:val="32"/>
          <w:szCs w:val="32"/>
        </w:rPr>
        <w:t>资产资源类标的</w:t>
      </w:r>
      <w:r>
        <w:rPr>
          <w:rFonts w:hint="eastAsia" w:ascii="方正仿宋_GBK" w:hAnsi="方正仿宋_GBK" w:eastAsia="方正仿宋_GBK" w:cs="方正仿宋_GBK"/>
          <w:sz w:val="32"/>
          <w:szCs w:val="32"/>
        </w:rPr>
        <w:t>按投标顺序开标</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价高者得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投标金额大小写不一致的以大写为准</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出现同价的原承租方</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使用方</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享有优先权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不存在原承租方</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使用方</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业主方的农村集体组织成员享有优先权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如不存在上述情况采用抽签方式确定中标人；</w:t>
      </w:r>
      <w:r>
        <w:rPr>
          <w:rFonts w:hint="eastAsia" w:ascii="方正仿宋_GBK" w:hAnsi="方正仿宋_GBK" w:eastAsia="方正仿宋_GBK" w:cs="方正仿宋_GBK"/>
          <w:b/>
          <w:sz w:val="32"/>
          <w:szCs w:val="32"/>
        </w:rPr>
        <w:t>建设工程、设备材料采购类标的</w:t>
      </w:r>
      <w:r>
        <w:rPr>
          <w:rFonts w:hint="eastAsia" w:ascii="方正仿宋_GBK" w:hAnsi="方正仿宋_GBK" w:eastAsia="方正仿宋_GBK" w:cs="方正仿宋_GBK"/>
          <w:sz w:val="32"/>
          <w:szCs w:val="32"/>
        </w:rPr>
        <w:t>开标：采用合理低价中标办法</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按投标顺序开标</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价低者得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投标金额大小写不一致的以大写为准</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出现同价的采用抽签方式确定中标人。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pacing w:val="-6"/>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9.中标人与业主方现场签订确认书，双方应自签订确认书之日起5个工作日内，</w:t>
      </w:r>
      <w:r>
        <w:rPr>
          <w:rFonts w:hint="eastAsia" w:ascii="方正仿宋_GBK" w:hAnsi="方正仿宋_GBK" w:eastAsia="方正仿宋_GBK" w:cs="方正仿宋_GBK"/>
          <w:spacing w:val="-6"/>
          <w:kern w:val="2"/>
          <w:sz w:val="32"/>
          <w:szCs w:val="32"/>
          <w:lang w:val="en-US" w:eastAsia="zh-CN" w:bidi="ar-SA"/>
        </w:rPr>
        <w:t>按照事前的约定到镇</w:t>
      </w:r>
      <w:r>
        <w:rPr>
          <w:rFonts w:hint="eastAsia" w:ascii="方正仿宋_GBK" w:hAnsi="方正仿宋_GBK" w:eastAsia="方正仿宋_GBK" w:cs="方正仿宋_GBK"/>
          <w:sz w:val="32"/>
          <w:szCs w:val="32"/>
        </w:rPr>
        <w:t>（街）</w:t>
      </w:r>
      <w:r>
        <w:rPr>
          <w:rFonts w:hint="eastAsia" w:ascii="方正仿宋_GBK" w:hAnsi="方正仿宋_GBK" w:eastAsia="方正仿宋_GBK" w:cs="方正仿宋_GBK"/>
          <w:spacing w:val="-6"/>
          <w:kern w:val="2"/>
          <w:sz w:val="32"/>
          <w:szCs w:val="32"/>
          <w:lang w:val="en-US" w:eastAsia="zh-CN" w:bidi="ar-SA"/>
        </w:rPr>
        <w:t>司法所现场进行合同签订。若在确认书签订之日起5个工作日内，因中标人的原因，没有与业主方签订合同的，视为放弃交易，其缴纳的交易保证金不予退回。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10.对未能成功竞得的投标人所缴纳的交易保证金，业主方应在3个工作日内一次性全额无息返还。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七、特别声明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1.标的物按现状竞投，提供的资料只作参考，如有出入，与此次竞投会无关。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2.竞投标的物的质量（如安全性能、危险程度、尺寸、形状或其他缺陷），与此次竞投会无关。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3.承租期内，如承租方需转让给第三方，须征得业主方同意；如承租方中途退租，业主方有权没收押金作违约金。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kern w:val="2"/>
          <w:sz w:val="32"/>
          <w:szCs w:val="32"/>
          <w:lang w:val="en-US" w:eastAsia="zh-CN" w:bidi="ar-SA"/>
        </w:rPr>
      </w:pPr>
    </w:p>
    <w:p>
      <w:pPr>
        <w:jc w:val="right"/>
        <w:rPr>
          <w:rFonts w:hint="eastAsia" w:ascii="仿宋_GB2312" w:hAnsi="Times New Roman" w:eastAsia="仿宋_GB2312" w:cs="Times New Roman"/>
          <w:sz w:val="32"/>
          <w:szCs w:val="32"/>
        </w:rPr>
      </w:pPr>
      <w:r>
        <w:rPr>
          <w:rFonts w:hint="eastAsia" w:ascii="方正仿宋_GBK" w:hAnsi="方正仿宋_GBK" w:eastAsia="方正仿宋_GBK" w:cs="方正仿宋_GBK"/>
          <w:kern w:val="2"/>
          <w:sz w:val="32"/>
          <w:szCs w:val="32"/>
          <w:u w:val="single"/>
          <w:lang w:val="en-US" w:eastAsia="zh-CN" w:bidi="ar-SA"/>
        </w:rPr>
        <w:t xml:space="preserve">     </w:t>
      </w:r>
      <w:r>
        <w:rPr>
          <w:rFonts w:hint="eastAsia" w:ascii="仿宋_GB2312" w:hAnsi="Times New Roman" w:eastAsia="仿宋_GB2312" w:cs="Times New Roman"/>
          <w:sz w:val="32"/>
          <w:szCs w:val="32"/>
        </w:rPr>
        <w:t>镇（街）农村集体资产资源交易服务中心</w:t>
      </w:r>
    </w:p>
    <w:p>
      <w:pPr>
        <w:keepNext w:val="0"/>
        <w:keepLines w:val="0"/>
        <w:pageBreakBefore w:val="0"/>
        <w:widowControl w:val="0"/>
        <w:kinsoku/>
        <w:wordWrap/>
        <w:overflowPunct/>
        <w:topLinePunct w:val="0"/>
        <w:autoSpaceDE/>
        <w:autoSpaceDN/>
        <w:bidi w:val="0"/>
        <w:adjustRightInd/>
        <w:snapToGrid/>
        <w:spacing w:line="560" w:lineRule="exact"/>
        <w:ind w:firstLine="3200" w:firstLineChars="100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年    月    日</w:t>
      </w:r>
    </w:p>
    <w:p>
      <w:pPr>
        <w:keepNext w:val="0"/>
        <w:keepLines w:val="0"/>
        <w:pageBreakBefore w:val="0"/>
        <w:widowControl w:val="0"/>
        <w:kinsoku/>
        <w:wordWrap/>
        <w:overflowPunct/>
        <w:topLinePunct w:val="0"/>
        <w:autoSpaceDE/>
        <w:autoSpaceDN/>
        <w:bidi w:val="0"/>
        <w:adjustRightInd/>
        <w:snapToGrid/>
        <w:spacing w:line="560" w:lineRule="exact"/>
        <w:ind w:right="70"/>
        <w:textAlignment w:val="auto"/>
        <w:rPr>
          <w:rFonts w:hint="eastAsia" w:ascii="方正仿宋_GBK" w:hAnsi="方正仿宋_GBK" w:eastAsia="方正仿宋_GBK" w:cs="方正仿宋_GBK"/>
          <w:kern w:val="0"/>
          <w:sz w:val="32"/>
          <w:szCs w:val="32"/>
        </w:rPr>
        <w:sectPr>
          <w:pgSz w:w="11906" w:h="16838"/>
          <w:pgMar w:top="1134" w:right="1418" w:bottom="1134" w:left="1418" w:header="851" w:footer="1134" w:gutter="0"/>
          <w:cols w:space="720" w:num="1"/>
          <w:docGrid w:type="lines" w:linePitch="312" w:charSpace="0"/>
        </w:sectPr>
      </w:pPr>
    </w:p>
    <w:p>
      <w:pPr>
        <w:ind w:right="70"/>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附件4：</w:t>
      </w:r>
    </w:p>
    <w:p>
      <w:pPr>
        <w:spacing w:line="200" w:lineRule="exact"/>
        <w:ind w:right="68"/>
        <w:rPr>
          <w:rFonts w:hint="eastAsia" w:ascii="黑体" w:hAnsi="宋体" w:eastAsia="黑体" w:cs="宋体"/>
          <w:kern w:val="0"/>
          <w:sz w:val="32"/>
          <w:szCs w:val="32"/>
        </w:rPr>
      </w:pPr>
    </w:p>
    <w:p>
      <w:pPr>
        <w:spacing w:line="57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kern w:val="0"/>
          <w:sz w:val="36"/>
          <w:szCs w:val="36"/>
          <w:u w:val="single"/>
        </w:rPr>
        <w:t xml:space="preserve">     </w:t>
      </w:r>
      <w:r>
        <w:rPr>
          <w:rFonts w:hint="eastAsia" w:ascii="方正小标宋_GBK" w:hAnsi="方正小标宋_GBK" w:eastAsia="方正小标宋_GBK" w:cs="方正小标宋_GBK"/>
          <w:kern w:val="0"/>
          <w:sz w:val="36"/>
          <w:szCs w:val="36"/>
          <w:u w:val="none"/>
        </w:rPr>
        <w:t>镇（街）农村集体资产资源交易</w:t>
      </w:r>
      <w:r>
        <w:rPr>
          <w:rFonts w:hint="eastAsia" w:ascii="方正小标宋_GBK" w:hAnsi="方正小标宋_GBK" w:eastAsia="方正小标宋_GBK" w:cs="方正小标宋_GBK"/>
          <w:sz w:val="36"/>
          <w:szCs w:val="36"/>
        </w:rPr>
        <w:t>签到表</w:t>
      </w:r>
    </w:p>
    <w:p>
      <w:pPr>
        <w:spacing w:line="570" w:lineRule="exact"/>
        <w:rPr>
          <w:rFonts w:hint="eastAsia" w:ascii="仿宋_GB2312" w:hAnsi="Times New Roman" w:eastAsia="仿宋_GB2312" w:cs="Times New Roman"/>
          <w:sz w:val="28"/>
          <w:szCs w:val="28"/>
        </w:rPr>
      </w:pPr>
    </w:p>
    <w:p>
      <w:pPr>
        <w:spacing w:line="570" w:lineRule="exact"/>
        <w:rPr>
          <w:rFonts w:hint="eastAsia" w:ascii="方正仿宋_GBK" w:hAnsi="方正仿宋_GBK" w:eastAsia="方正仿宋_GBK" w:cs="方正仿宋_GBK"/>
          <w:sz w:val="32"/>
          <w:szCs w:val="32"/>
          <w:u w:val="single"/>
        </w:rPr>
      </w:pPr>
      <w:r>
        <w:rPr>
          <w:rFonts w:hint="eastAsia" w:ascii="方正仿宋_GBK" w:hAnsi="方正仿宋_GBK" w:eastAsia="方正仿宋_GBK" w:cs="方正仿宋_GBK"/>
          <w:sz w:val="32"/>
          <w:szCs w:val="32"/>
        </w:rPr>
        <w:t>会议名称：</w:t>
      </w:r>
      <w:r>
        <w:rPr>
          <w:rFonts w:hint="eastAsia" w:ascii="方正仿宋_GBK" w:hAnsi="方正仿宋_GBK" w:eastAsia="方正仿宋_GBK" w:cs="方正仿宋_GBK"/>
          <w:sz w:val="32"/>
          <w:szCs w:val="32"/>
          <w:u w:val="single"/>
        </w:rPr>
        <w:t xml:space="preserve">                                              </w:t>
      </w:r>
    </w:p>
    <w:p>
      <w:pPr>
        <w:spacing w:line="570" w:lineRule="exact"/>
        <w:rPr>
          <w:rFonts w:hint="eastAsia" w:ascii="方正仿宋_GBK" w:hAnsi="方正仿宋_GBK" w:eastAsia="方正仿宋_GBK" w:cs="方正仿宋_GBK"/>
          <w:sz w:val="32"/>
          <w:szCs w:val="32"/>
          <w:u w:val="single"/>
        </w:rPr>
      </w:pPr>
      <w:r>
        <w:rPr>
          <w:rFonts w:hint="eastAsia" w:ascii="方正仿宋_GBK" w:hAnsi="方正仿宋_GBK" w:eastAsia="方正仿宋_GBK" w:cs="方正仿宋_GBK"/>
          <w:sz w:val="32"/>
          <w:szCs w:val="32"/>
        </w:rPr>
        <w:t xml:space="preserve">时   间： </w:t>
      </w:r>
      <w:r>
        <w:rPr>
          <w:rFonts w:hint="eastAsia" w:ascii="方正仿宋_GBK" w:hAnsi="方正仿宋_GBK" w:eastAsia="方正仿宋_GBK" w:cs="方正仿宋_GBK"/>
          <w:sz w:val="32"/>
          <w:szCs w:val="32"/>
          <w:u w:val="single"/>
        </w:rPr>
        <w:t xml:space="preserve">      年   月   日   时   分                   </w:t>
      </w:r>
    </w:p>
    <w:p>
      <w:pPr>
        <w:spacing w:line="570" w:lineRule="exact"/>
        <w:rPr>
          <w:rFonts w:hint="eastAsia" w:ascii="方正仿宋_GBK" w:hAnsi="方正仿宋_GBK" w:eastAsia="方正仿宋_GBK" w:cs="方正仿宋_GBK"/>
          <w:sz w:val="32"/>
          <w:szCs w:val="32"/>
          <w:u w:val="single"/>
        </w:rPr>
      </w:pPr>
      <w:r>
        <w:rPr>
          <w:rFonts w:hint="eastAsia" w:ascii="方正仿宋_GBK" w:hAnsi="方正仿宋_GBK" w:eastAsia="方正仿宋_GBK" w:cs="方正仿宋_GBK"/>
          <w:sz w:val="32"/>
          <w:szCs w:val="32"/>
        </w:rPr>
        <w:t xml:space="preserve">地   点： </w:t>
      </w:r>
      <w:r>
        <w:rPr>
          <w:rFonts w:hint="eastAsia" w:ascii="方正仿宋_GBK" w:hAnsi="方正仿宋_GBK" w:eastAsia="方正仿宋_GBK" w:cs="方正仿宋_GBK"/>
          <w:sz w:val="32"/>
          <w:szCs w:val="32"/>
          <w:u w:val="single"/>
        </w:rPr>
        <w:t xml:space="preserve">      </w:t>
      </w:r>
      <w:r>
        <w:rPr>
          <w:rFonts w:hint="eastAsia" w:ascii="仿宋_GB2312" w:hAnsi="Times New Roman" w:eastAsia="仿宋_GB2312" w:cs="Times New Roman"/>
          <w:sz w:val="32"/>
          <w:szCs w:val="32"/>
          <w:u w:val="single"/>
        </w:rPr>
        <w:t>镇（街）农村集体资产资源交易服务中心</w:t>
      </w:r>
      <w:r>
        <w:rPr>
          <w:rFonts w:hint="eastAsia" w:ascii="方正仿宋_GBK" w:hAnsi="方正仿宋_GBK" w:eastAsia="方正仿宋_GBK" w:cs="方正仿宋_GBK"/>
          <w:sz w:val="32"/>
          <w:szCs w:val="32"/>
          <w:u w:val="single"/>
        </w:rPr>
        <w:t xml:space="preserve">                 </w:t>
      </w:r>
    </w:p>
    <w:tbl>
      <w:tblPr>
        <w:tblStyle w:val="3"/>
        <w:tblW w:w="95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8"/>
        <w:gridCol w:w="3022"/>
        <w:gridCol w:w="30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28" w:type="dxa"/>
            <w:noWrap w:val="0"/>
            <w:vAlign w:val="center"/>
          </w:tcPr>
          <w:p>
            <w:pPr>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受让意向人（参投人）签名</w:t>
            </w:r>
          </w:p>
        </w:tc>
        <w:tc>
          <w:tcPr>
            <w:tcW w:w="3022" w:type="dxa"/>
            <w:noWrap w:val="0"/>
            <w:vAlign w:val="center"/>
          </w:tcPr>
          <w:p>
            <w:pPr>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村、组人员签名</w:t>
            </w:r>
          </w:p>
        </w:tc>
        <w:tc>
          <w:tcPr>
            <w:tcW w:w="3022" w:type="dxa"/>
            <w:noWrap w:val="0"/>
            <w:vAlign w:val="center"/>
          </w:tcPr>
          <w:p>
            <w:pPr>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lang w:eastAsia="zh-CN"/>
              </w:rPr>
              <w:t>镇（街）服务中心</w:t>
            </w:r>
            <w:r>
              <w:rPr>
                <w:rFonts w:hint="eastAsia" w:ascii="方正仿宋_GBK" w:hAnsi="方正仿宋_GBK" w:eastAsia="方正仿宋_GBK" w:cs="方正仿宋_GBK"/>
                <w:b/>
                <w:bCs/>
                <w:sz w:val="28"/>
                <w:szCs w:val="28"/>
              </w:rPr>
              <w:t>人员签名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28" w:type="dxa"/>
            <w:noWrap w:val="0"/>
            <w:vAlign w:val="top"/>
          </w:tcPr>
          <w:p>
            <w:pPr>
              <w:rPr>
                <w:rFonts w:hint="eastAsia" w:ascii="方正仿宋_GBK" w:hAnsi="方正仿宋_GBK" w:eastAsia="方正仿宋_GBK" w:cs="方正仿宋_GBK"/>
                <w:sz w:val="24"/>
                <w:szCs w:val="20"/>
              </w:rPr>
            </w:pPr>
          </w:p>
        </w:tc>
        <w:tc>
          <w:tcPr>
            <w:tcW w:w="3022" w:type="dxa"/>
            <w:noWrap w:val="0"/>
            <w:vAlign w:val="top"/>
          </w:tcPr>
          <w:p>
            <w:pPr>
              <w:rPr>
                <w:rFonts w:hint="eastAsia" w:ascii="方正仿宋_GBK" w:hAnsi="方正仿宋_GBK" w:eastAsia="方正仿宋_GBK" w:cs="方正仿宋_GBK"/>
                <w:sz w:val="24"/>
                <w:szCs w:val="20"/>
              </w:rPr>
            </w:pPr>
          </w:p>
        </w:tc>
        <w:tc>
          <w:tcPr>
            <w:tcW w:w="3022" w:type="dxa"/>
            <w:noWrap w:val="0"/>
            <w:vAlign w:val="top"/>
          </w:tcPr>
          <w:p>
            <w:pPr>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28" w:type="dxa"/>
            <w:noWrap w:val="0"/>
            <w:vAlign w:val="top"/>
          </w:tcPr>
          <w:p>
            <w:pPr>
              <w:rPr>
                <w:rFonts w:hint="eastAsia" w:ascii="方正仿宋_GBK" w:hAnsi="方正仿宋_GBK" w:eastAsia="方正仿宋_GBK" w:cs="方正仿宋_GBK"/>
                <w:sz w:val="24"/>
                <w:szCs w:val="20"/>
              </w:rPr>
            </w:pPr>
          </w:p>
        </w:tc>
        <w:tc>
          <w:tcPr>
            <w:tcW w:w="3022" w:type="dxa"/>
            <w:noWrap w:val="0"/>
            <w:vAlign w:val="top"/>
          </w:tcPr>
          <w:p>
            <w:pPr>
              <w:rPr>
                <w:rFonts w:hint="eastAsia" w:ascii="方正仿宋_GBK" w:hAnsi="方正仿宋_GBK" w:eastAsia="方正仿宋_GBK" w:cs="方正仿宋_GBK"/>
                <w:sz w:val="24"/>
                <w:szCs w:val="20"/>
              </w:rPr>
            </w:pPr>
          </w:p>
        </w:tc>
        <w:tc>
          <w:tcPr>
            <w:tcW w:w="3022" w:type="dxa"/>
            <w:noWrap w:val="0"/>
            <w:vAlign w:val="top"/>
          </w:tcPr>
          <w:p>
            <w:pPr>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28" w:type="dxa"/>
            <w:noWrap w:val="0"/>
            <w:vAlign w:val="top"/>
          </w:tcPr>
          <w:p>
            <w:pPr>
              <w:rPr>
                <w:rFonts w:hint="eastAsia" w:ascii="方正仿宋_GBK" w:hAnsi="方正仿宋_GBK" w:eastAsia="方正仿宋_GBK" w:cs="方正仿宋_GBK"/>
                <w:sz w:val="24"/>
                <w:szCs w:val="20"/>
              </w:rPr>
            </w:pPr>
          </w:p>
        </w:tc>
        <w:tc>
          <w:tcPr>
            <w:tcW w:w="3022" w:type="dxa"/>
            <w:noWrap w:val="0"/>
            <w:vAlign w:val="top"/>
          </w:tcPr>
          <w:p>
            <w:pPr>
              <w:rPr>
                <w:rFonts w:hint="eastAsia" w:ascii="方正仿宋_GBK" w:hAnsi="方正仿宋_GBK" w:eastAsia="方正仿宋_GBK" w:cs="方正仿宋_GBK"/>
                <w:sz w:val="24"/>
                <w:szCs w:val="20"/>
              </w:rPr>
            </w:pPr>
          </w:p>
        </w:tc>
        <w:tc>
          <w:tcPr>
            <w:tcW w:w="3022" w:type="dxa"/>
            <w:noWrap w:val="0"/>
            <w:vAlign w:val="top"/>
          </w:tcPr>
          <w:p>
            <w:pPr>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28" w:type="dxa"/>
            <w:noWrap w:val="0"/>
            <w:vAlign w:val="top"/>
          </w:tcPr>
          <w:p>
            <w:pPr>
              <w:rPr>
                <w:rFonts w:hint="eastAsia" w:ascii="方正仿宋_GBK" w:hAnsi="方正仿宋_GBK" w:eastAsia="方正仿宋_GBK" w:cs="方正仿宋_GBK"/>
                <w:sz w:val="24"/>
                <w:szCs w:val="20"/>
              </w:rPr>
            </w:pPr>
          </w:p>
        </w:tc>
        <w:tc>
          <w:tcPr>
            <w:tcW w:w="3022" w:type="dxa"/>
            <w:noWrap w:val="0"/>
            <w:vAlign w:val="top"/>
          </w:tcPr>
          <w:p>
            <w:pPr>
              <w:rPr>
                <w:rFonts w:hint="eastAsia" w:ascii="方正仿宋_GBK" w:hAnsi="方正仿宋_GBK" w:eastAsia="方正仿宋_GBK" w:cs="方正仿宋_GBK"/>
                <w:sz w:val="24"/>
                <w:szCs w:val="20"/>
              </w:rPr>
            </w:pPr>
          </w:p>
        </w:tc>
        <w:tc>
          <w:tcPr>
            <w:tcW w:w="3022" w:type="dxa"/>
            <w:noWrap w:val="0"/>
            <w:vAlign w:val="top"/>
          </w:tcPr>
          <w:p>
            <w:pPr>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28" w:type="dxa"/>
            <w:noWrap w:val="0"/>
            <w:vAlign w:val="top"/>
          </w:tcPr>
          <w:p>
            <w:pPr>
              <w:rPr>
                <w:rFonts w:hint="eastAsia" w:ascii="方正仿宋_GBK" w:hAnsi="方正仿宋_GBK" w:eastAsia="方正仿宋_GBK" w:cs="方正仿宋_GBK"/>
                <w:sz w:val="24"/>
                <w:szCs w:val="20"/>
              </w:rPr>
            </w:pPr>
          </w:p>
        </w:tc>
        <w:tc>
          <w:tcPr>
            <w:tcW w:w="3022" w:type="dxa"/>
            <w:noWrap w:val="0"/>
            <w:vAlign w:val="top"/>
          </w:tcPr>
          <w:p>
            <w:pPr>
              <w:rPr>
                <w:rFonts w:hint="eastAsia" w:ascii="方正仿宋_GBK" w:hAnsi="方正仿宋_GBK" w:eastAsia="方正仿宋_GBK" w:cs="方正仿宋_GBK"/>
                <w:sz w:val="24"/>
                <w:szCs w:val="20"/>
              </w:rPr>
            </w:pPr>
          </w:p>
        </w:tc>
        <w:tc>
          <w:tcPr>
            <w:tcW w:w="3022" w:type="dxa"/>
            <w:noWrap w:val="0"/>
            <w:vAlign w:val="top"/>
          </w:tcPr>
          <w:p>
            <w:pPr>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28" w:type="dxa"/>
            <w:noWrap w:val="0"/>
            <w:vAlign w:val="top"/>
          </w:tcPr>
          <w:p>
            <w:pPr>
              <w:rPr>
                <w:rFonts w:hint="eastAsia" w:ascii="方正仿宋_GBK" w:hAnsi="方正仿宋_GBK" w:eastAsia="方正仿宋_GBK" w:cs="方正仿宋_GBK"/>
                <w:sz w:val="24"/>
                <w:szCs w:val="20"/>
              </w:rPr>
            </w:pPr>
          </w:p>
        </w:tc>
        <w:tc>
          <w:tcPr>
            <w:tcW w:w="3022" w:type="dxa"/>
            <w:noWrap w:val="0"/>
            <w:vAlign w:val="top"/>
          </w:tcPr>
          <w:p>
            <w:pPr>
              <w:rPr>
                <w:rFonts w:hint="eastAsia" w:ascii="方正仿宋_GBK" w:hAnsi="方正仿宋_GBK" w:eastAsia="方正仿宋_GBK" w:cs="方正仿宋_GBK"/>
                <w:sz w:val="24"/>
                <w:szCs w:val="20"/>
              </w:rPr>
            </w:pPr>
          </w:p>
        </w:tc>
        <w:tc>
          <w:tcPr>
            <w:tcW w:w="3022" w:type="dxa"/>
            <w:noWrap w:val="0"/>
            <w:vAlign w:val="top"/>
          </w:tcPr>
          <w:p>
            <w:pPr>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28" w:type="dxa"/>
            <w:noWrap w:val="0"/>
            <w:vAlign w:val="top"/>
          </w:tcPr>
          <w:p>
            <w:pPr>
              <w:rPr>
                <w:rFonts w:hint="eastAsia" w:ascii="方正仿宋_GBK" w:hAnsi="方正仿宋_GBK" w:eastAsia="方正仿宋_GBK" w:cs="方正仿宋_GBK"/>
                <w:sz w:val="24"/>
                <w:szCs w:val="20"/>
              </w:rPr>
            </w:pPr>
          </w:p>
        </w:tc>
        <w:tc>
          <w:tcPr>
            <w:tcW w:w="3022" w:type="dxa"/>
            <w:noWrap w:val="0"/>
            <w:vAlign w:val="top"/>
          </w:tcPr>
          <w:p>
            <w:pPr>
              <w:rPr>
                <w:rFonts w:hint="eastAsia" w:ascii="方正仿宋_GBK" w:hAnsi="方正仿宋_GBK" w:eastAsia="方正仿宋_GBK" w:cs="方正仿宋_GBK"/>
                <w:sz w:val="24"/>
                <w:szCs w:val="20"/>
              </w:rPr>
            </w:pPr>
          </w:p>
        </w:tc>
        <w:tc>
          <w:tcPr>
            <w:tcW w:w="3022" w:type="dxa"/>
            <w:noWrap w:val="0"/>
            <w:vAlign w:val="top"/>
          </w:tcPr>
          <w:p>
            <w:pPr>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28" w:type="dxa"/>
            <w:noWrap w:val="0"/>
            <w:vAlign w:val="top"/>
          </w:tcPr>
          <w:p>
            <w:pPr>
              <w:rPr>
                <w:rFonts w:hint="eastAsia" w:ascii="方正仿宋_GBK" w:hAnsi="方正仿宋_GBK" w:eastAsia="方正仿宋_GBK" w:cs="方正仿宋_GBK"/>
                <w:sz w:val="24"/>
                <w:szCs w:val="20"/>
              </w:rPr>
            </w:pPr>
          </w:p>
        </w:tc>
        <w:tc>
          <w:tcPr>
            <w:tcW w:w="3022" w:type="dxa"/>
            <w:noWrap w:val="0"/>
            <w:vAlign w:val="top"/>
          </w:tcPr>
          <w:p>
            <w:pPr>
              <w:rPr>
                <w:rFonts w:hint="eastAsia" w:ascii="方正仿宋_GBK" w:hAnsi="方正仿宋_GBK" w:eastAsia="方正仿宋_GBK" w:cs="方正仿宋_GBK"/>
                <w:sz w:val="24"/>
                <w:szCs w:val="20"/>
              </w:rPr>
            </w:pPr>
          </w:p>
        </w:tc>
        <w:tc>
          <w:tcPr>
            <w:tcW w:w="3022" w:type="dxa"/>
            <w:noWrap w:val="0"/>
            <w:vAlign w:val="top"/>
          </w:tcPr>
          <w:p>
            <w:pPr>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28" w:type="dxa"/>
            <w:noWrap w:val="0"/>
            <w:vAlign w:val="top"/>
          </w:tcPr>
          <w:p>
            <w:pPr>
              <w:rPr>
                <w:rFonts w:hint="eastAsia" w:ascii="方正仿宋_GBK" w:hAnsi="方正仿宋_GBK" w:eastAsia="方正仿宋_GBK" w:cs="方正仿宋_GBK"/>
                <w:sz w:val="24"/>
                <w:szCs w:val="20"/>
              </w:rPr>
            </w:pPr>
          </w:p>
        </w:tc>
        <w:tc>
          <w:tcPr>
            <w:tcW w:w="3022" w:type="dxa"/>
            <w:noWrap w:val="0"/>
            <w:vAlign w:val="top"/>
          </w:tcPr>
          <w:p>
            <w:pPr>
              <w:jc w:val="center"/>
              <w:rPr>
                <w:rFonts w:hint="eastAsia" w:ascii="方正仿宋_GBK" w:hAnsi="方正仿宋_GBK" w:eastAsia="方正仿宋_GBK" w:cs="方正仿宋_GBK"/>
                <w:sz w:val="24"/>
                <w:szCs w:val="20"/>
              </w:rPr>
            </w:pPr>
          </w:p>
        </w:tc>
        <w:tc>
          <w:tcPr>
            <w:tcW w:w="3022" w:type="dxa"/>
            <w:noWrap w:val="0"/>
            <w:vAlign w:val="top"/>
          </w:tcPr>
          <w:p>
            <w:pPr>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28" w:type="dxa"/>
            <w:noWrap w:val="0"/>
            <w:vAlign w:val="top"/>
          </w:tcPr>
          <w:p>
            <w:pPr>
              <w:rPr>
                <w:rFonts w:hint="eastAsia" w:ascii="方正仿宋_GBK" w:hAnsi="方正仿宋_GBK" w:eastAsia="方正仿宋_GBK" w:cs="方正仿宋_GBK"/>
                <w:sz w:val="24"/>
                <w:szCs w:val="20"/>
              </w:rPr>
            </w:pPr>
          </w:p>
        </w:tc>
        <w:tc>
          <w:tcPr>
            <w:tcW w:w="3022" w:type="dxa"/>
            <w:noWrap w:val="0"/>
            <w:vAlign w:val="center"/>
          </w:tcPr>
          <w:p>
            <w:pPr>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驻村干部签名</w:t>
            </w:r>
          </w:p>
        </w:tc>
        <w:tc>
          <w:tcPr>
            <w:tcW w:w="3022" w:type="dxa"/>
            <w:noWrap w:val="0"/>
            <w:vAlign w:val="center"/>
          </w:tcPr>
          <w:p>
            <w:pPr>
              <w:jc w:val="center"/>
              <w:rPr>
                <w:rFonts w:hint="eastAsia" w:ascii="方正仿宋_GBK" w:hAnsi="方正仿宋_GBK" w:eastAsia="方正仿宋_GBK" w:cs="方正仿宋_GBK"/>
                <w:b/>
                <w:bCs/>
                <w:sz w:val="24"/>
                <w:szCs w:val="20"/>
              </w:rPr>
            </w:pPr>
            <w:r>
              <w:rPr>
                <w:rFonts w:hint="eastAsia" w:ascii="方正仿宋_GBK" w:hAnsi="方正仿宋_GBK" w:eastAsia="方正仿宋_GBK" w:cs="方正仿宋_GBK"/>
                <w:b/>
                <w:bCs/>
                <w:sz w:val="24"/>
                <w:szCs w:val="20"/>
                <w:lang w:eastAsia="zh-CN"/>
              </w:rPr>
              <w:t>镇（街）</w:t>
            </w:r>
            <w:r>
              <w:rPr>
                <w:rFonts w:hint="eastAsia" w:ascii="方正仿宋_GBK" w:hAnsi="方正仿宋_GBK" w:eastAsia="方正仿宋_GBK" w:cs="方正仿宋_GBK"/>
                <w:b/>
                <w:bCs/>
                <w:sz w:val="24"/>
                <w:szCs w:val="20"/>
              </w:rPr>
              <w:t>纪委人员签名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28" w:type="dxa"/>
            <w:noWrap w:val="0"/>
            <w:vAlign w:val="top"/>
          </w:tcPr>
          <w:p>
            <w:pPr>
              <w:rPr>
                <w:rFonts w:hint="eastAsia" w:ascii="方正仿宋_GBK" w:hAnsi="方正仿宋_GBK" w:eastAsia="方正仿宋_GBK" w:cs="方正仿宋_GBK"/>
                <w:sz w:val="24"/>
                <w:szCs w:val="20"/>
              </w:rPr>
            </w:pPr>
          </w:p>
        </w:tc>
        <w:tc>
          <w:tcPr>
            <w:tcW w:w="3022" w:type="dxa"/>
            <w:noWrap w:val="0"/>
            <w:vAlign w:val="center"/>
          </w:tcPr>
          <w:p>
            <w:pPr>
              <w:jc w:val="center"/>
              <w:rPr>
                <w:rFonts w:hint="eastAsia" w:ascii="方正仿宋_GBK" w:hAnsi="方正仿宋_GBK" w:eastAsia="方正仿宋_GBK" w:cs="方正仿宋_GBK"/>
                <w:b/>
                <w:bCs/>
                <w:sz w:val="28"/>
                <w:szCs w:val="28"/>
              </w:rPr>
            </w:pPr>
          </w:p>
        </w:tc>
        <w:tc>
          <w:tcPr>
            <w:tcW w:w="3022" w:type="dxa"/>
            <w:noWrap w:val="0"/>
            <w:vAlign w:val="center"/>
          </w:tcPr>
          <w:p>
            <w:pPr>
              <w:jc w:val="center"/>
              <w:rPr>
                <w:rFonts w:hint="eastAsia" w:ascii="方正仿宋_GBK" w:hAnsi="方正仿宋_GBK" w:eastAsia="方正仿宋_GBK" w:cs="方正仿宋_GBK"/>
                <w:b/>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28" w:type="dxa"/>
            <w:noWrap w:val="0"/>
            <w:vAlign w:val="top"/>
          </w:tcPr>
          <w:p>
            <w:pPr>
              <w:rPr>
                <w:rFonts w:hint="eastAsia" w:ascii="方正仿宋_GBK" w:hAnsi="方正仿宋_GBK" w:eastAsia="方正仿宋_GBK" w:cs="方正仿宋_GBK"/>
                <w:sz w:val="24"/>
                <w:szCs w:val="20"/>
              </w:rPr>
            </w:pPr>
          </w:p>
        </w:tc>
        <w:tc>
          <w:tcPr>
            <w:tcW w:w="3022" w:type="dxa"/>
            <w:noWrap w:val="0"/>
            <w:vAlign w:val="top"/>
          </w:tcPr>
          <w:p>
            <w:pPr>
              <w:rPr>
                <w:rFonts w:hint="eastAsia" w:ascii="方正仿宋_GBK" w:hAnsi="方正仿宋_GBK" w:eastAsia="方正仿宋_GBK" w:cs="方正仿宋_GBK"/>
                <w:sz w:val="24"/>
                <w:szCs w:val="20"/>
              </w:rPr>
            </w:pPr>
          </w:p>
        </w:tc>
        <w:tc>
          <w:tcPr>
            <w:tcW w:w="3022" w:type="dxa"/>
            <w:noWrap w:val="0"/>
            <w:vAlign w:val="top"/>
          </w:tcPr>
          <w:p>
            <w:pPr>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28" w:type="dxa"/>
            <w:noWrap w:val="0"/>
            <w:vAlign w:val="top"/>
          </w:tcPr>
          <w:p>
            <w:pPr>
              <w:rPr>
                <w:rFonts w:hint="eastAsia" w:ascii="方正仿宋_GBK" w:hAnsi="方正仿宋_GBK" w:eastAsia="方正仿宋_GBK" w:cs="方正仿宋_GBK"/>
                <w:sz w:val="24"/>
                <w:szCs w:val="20"/>
              </w:rPr>
            </w:pPr>
          </w:p>
        </w:tc>
        <w:tc>
          <w:tcPr>
            <w:tcW w:w="3022" w:type="dxa"/>
            <w:noWrap w:val="0"/>
            <w:vAlign w:val="top"/>
          </w:tcPr>
          <w:p>
            <w:pPr>
              <w:rPr>
                <w:rFonts w:hint="eastAsia" w:ascii="方正仿宋_GBK" w:hAnsi="方正仿宋_GBK" w:eastAsia="方正仿宋_GBK" w:cs="方正仿宋_GBK"/>
                <w:sz w:val="24"/>
                <w:szCs w:val="20"/>
              </w:rPr>
            </w:pPr>
          </w:p>
        </w:tc>
        <w:tc>
          <w:tcPr>
            <w:tcW w:w="3022" w:type="dxa"/>
            <w:noWrap w:val="0"/>
            <w:vAlign w:val="top"/>
          </w:tcPr>
          <w:p>
            <w:pPr>
              <w:rPr>
                <w:rFonts w:hint="eastAsia" w:ascii="方正仿宋_GBK" w:hAnsi="方正仿宋_GBK" w:eastAsia="方正仿宋_GBK" w:cs="方正仿宋_GBK"/>
                <w:sz w:val="24"/>
                <w:szCs w:val="20"/>
              </w:rPr>
            </w:pPr>
          </w:p>
        </w:tc>
      </w:tr>
    </w:tbl>
    <w:p>
      <w:pPr>
        <w:rPr>
          <w:rFonts w:hint="eastAsia" w:ascii="方正仿宋_GBK" w:hAnsi="方正仿宋_GBK" w:eastAsia="方正仿宋_GBK" w:cs="方正仿宋_GBK"/>
          <w:sz w:val="21"/>
          <w:szCs w:val="20"/>
        </w:rPr>
      </w:pPr>
    </w:p>
    <w:p>
      <w:pPr>
        <w:widowControl/>
        <w:shd w:val="clear" w:color="auto" w:fill="FFFFFF"/>
        <w:spacing w:before="0" w:beforeAutospacing="0" w:after="0" w:afterAutospacing="0" w:line="580" w:lineRule="exact"/>
        <w:jc w:val="left"/>
        <w:rPr>
          <w:rFonts w:hint="eastAsia" w:ascii="方正黑体_GBK" w:hAnsi="方正黑体_GBK" w:eastAsia="方正黑体_GBK" w:cs="方正黑体_GBK"/>
          <w:kern w:val="0"/>
          <w:sz w:val="32"/>
          <w:szCs w:val="32"/>
          <w:lang w:val="en-US" w:eastAsia="zh-CN" w:bidi="ar-SA"/>
        </w:rPr>
      </w:pPr>
      <w:r>
        <w:rPr>
          <w:rFonts w:hint="eastAsia" w:ascii="方正黑体_GBK" w:hAnsi="方正黑体_GBK" w:eastAsia="方正黑体_GBK" w:cs="方正黑体_GBK"/>
          <w:kern w:val="0"/>
          <w:sz w:val="32"/>
          <w:szCs w:val="32"/>
          <w:lang w:val="en-US" w:eastAsia="zh-CN" w:bidi="ar-SA"/>
        </w:rPr>
        <w:t>附件5：</w:t>
      </w:r>
    </w:p>
    <w:p>
      <w:pPr>
        <w:widowControl/>
        <w:shd w:val="clear" w:color="auto" w:fill="FFFFFF"/>
        <w:spacing w:before="0" w:beforeAutospacing="0" w:after="0" w:afterAutospacing="0" w:line="400" w:lineRule="exact"/>
        <w:jc w:val="left"/>
        <w:rPr>
          <w:rFonts w:hint="eastAsia" w:ascii="黑体" w:hAnsi="宋体" w:eastAsia="黑体" w:cs="宋体"/>
          <w:kern w:val="0"/>
          <w:sz w:val="32"/>
          <w:szCs w:val="32"/>
          <w:lang w:val="en-US" w:eastAsia="zh-CN" w:bidi="ar-SA"/>
        </w:rPr>
      </w:pPr>
    </w:p>
    <w:p>
      <w:pPr>
        <w:spacing w:line="57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kern w:val="0"/>
          <w:sz w:val="36"/>
          <w:szCs w:val="36"/>
          <w:u w:val="single"/>
        </w:rPr>
        <w:t xml:space="preserve">     </w:t>
      </w:r>
      <w:r>
        <w:rPr>
          <w:rFonts w:hint="eastAsia" w:ascii="方正小标宋_GBK" w:hAnsi="方正小标宋_GBK" w:eastAsia="方正小标宋_GBK" w:cs="方正小标宋_GBK"/>
          <w:sz w:val="36"/>
          <w:szCs w:val="36"/>
        </w:rPr>
        <w:t xml:space="preserve"> </w:t>
      </w:r>
      <w:r>
        <w:rPr>
          <w:rFonts w:hint="eastAsia" w:ascii="方正小标宋_GBK" w:hAnsi="方正小标宋_GBK" w:eastAsia="方正小标宋_GBK" w:cs="方正小标宋_GBK"/>
          <w:sz w:val="32"/>
          <w:szCs w:val="32"/>
        </w:rPr>
        <w:t>镇（街）农村集体资产资源交易服务中心开标情况记录</w:t>
      </w:r>
    </w:p>
    <w:p>
      <w:pPr>
        <w:spacing w:line="570" w:lineRule="exact"/>
        <w:rPr>
          <w:rFonts w:hint="eastAsia" w:ascii="仿宋_GB2312" w:hAnsi="仿宋_GB2312" w:eastAsia="仿宋_GB2312" w:cs="Times New Roman"/>
          <w:sz w:val="28"/>
          <w:szCs w:val="20"/>
        </w:rPr>
      </w:pPr>
    </w:p>
    <w:p>
      <w:pPr>
        <w:spacing w:line="570" w:lineRule="exact"/>
        <w:rPr>
          <w:rFonts w:hint="eastAsia" w:ascii="方正仿宋_GBK" w:hAnsi="方正仿宋_GBK" w:eastAsia="方正仿宋_GBK" w:cs="方正仿宋_GBK"/>
          <w:sz w:val="28"/>
          <w:szCs w:val="20"/>
          <w:u w:val="single"/>
        </w:rPr>
      </w:pPr>
      <w:r>
        <w:rPr>
          <w:rFonts w:hint="eastAsia" w:ascii="方正仿宋_GBK" w:hAnsi="方正仿宋_GBK" w:eastAsia="方正仿宋_GBK" w:cs="方正仿宋_GBK"/>
          <w:sz w:val="28"/>
          <w:szCs w:val="20"/>
        </w:rPr>
        <w:t>时      间：</w:t>
      </w:r>
      <w:r>
        <w:rPr>
          <w:rFonts w:hint="eastAsia" w:ascii="方正仿宋_GBK" w:hAnsi="方正仿宋_GBK" w:eastAsia="方正仿宋_GBK" w:cs="方正仿宋_GBK"/>
          <w:sz w:val="28"/>
          <w:szCs w:val="20"/>
          <w:u w:val="single"/>
        </w:rPr>
        <w:t xml:space="preserve">         年   月    日     时    分            </w:t>
      </w:r>
    </w:p>
    <w:p>
      <w:pPr>
        <w:spacing w:line="570" w:lineRule="exact"/>
        <w:rPr>
          <w:rFonts w:hint="eastAsia" w:ascii="方正仿宋_GBK" w:hAnsi="方正仿宋_GBK" w:eastAsia="方正仿宋_GBK" w:cs="方正仿宋_GBK"/>
          <w:sz w:val="28"/>
          <w:szCs w:val="20"/>
        </w:rPr>
      </w:pPr>
      <w:r>
        <w:rPr>
          <w:rFonts w:hint="eastAsia" w:ascii="方正仿宋_GBK" w:hAnsi="方正仿宋_GBK" w:eastAsia="方正仿宋_GBK" w:cs="方正仿宋_GBK"/>
          <w:sz w:val="28"/>
          <w:szCs w:val="20"/>
        </w:rPr>
        <w:t>标的及编号：</w:t>
      </w:r>
      <w:r>
        <w:rPr>
          <w:rFonts w:hint="eastAsia" w:ascii="方正仿宋_GBK" w:hAnsi="方正仿宋_GBK" w:eastAsia="方正仿宋_GBK" w:cs="方正仿宋_GBK"/>
          <w:sz w:val="28"/>
          <w:szCs w:val="20"/>
          <w:u w:val="single"/>
        </w:rPr>
        <w:t xml:space="preserve">                                               </w:t>
      </w:r>
    </w:p>
    <w:p>
      <w:pPr>
        <w:spacing w:after="156" w:afterLines="50" w:line="570" w:lineRule="exact"/>
        <w:rPr>
          <w:rFonts w:hint="eastAsia" w:ascii="方正仿宋_GBK" w:hAnsi="方正仿宋_GBK" w:eastAsia="方正仿宋_GBK" w:cs="方正仿宋_GBK"/>
          <w:sz w:val="28"/>
          <w:szCs w:val="20"/>
        </w:rPr>
      </w:pPr>
      <w:r>
        <w:rPr>
          <w:rFonts w:hint="eastAsia" w:ascii="方正仿宋_GBK" w:hAnsi="方正仿宋_GBK" w:eastAsia="方正仿宋_GBK" w:cs="方正仿宋_GBK"/>
          <w:sz w:val="28"/>
          <w:szCs w:val="20"/>
        </w:rPr>
        <w:t>开标记录（暗标的按投标顺序开标</w:t>
      </w:r>
      <w:r>
        <w:rPr>
          <w:rFonts w:hint="eastAsia" w:ascii="方正仿宋_GBK" w:hAnsi="方正仿宋_GBK" w:eastAsia="方正仿宋_GBK" w:cs="方正仿宋_GBK"/>
          <w:sz w:val="28"/>
          <w:szCs w:val="20"/>
          <w:lang w:eastAsia="zh-CN"/>
        </w:rPr>
        <w:t>，</w:t>
      </w:r>
      <w:r>
        <w:rPr>
          <w:rFonts w:hint="eastAsia" w:ascii="方正仿宋_GBK" w:hAnsi="方正仿宋_GBK" w:eastAsia="方正仿宋_GBK" w:cs="方正仿宋_GBK"/>
          <w:sz w:val="28"/>
          <w:szCs w:val="20"/>
        </w:rPr>
        <w:t>明标的按叫价顺序记录）：</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9"/>
        <w:gridCol w:w="6015"/>
        <w:gridCol w:w="1485"/>
        <w:gridCol w:w="13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779" w:type="dxa"/>
            <w:noWrap w:val="0"/>
            <w:vAlign w:val="center"/>
          </w:tcPr>
          <w:p>
            <w:pPr>
              <w:spacing w:line="560" w:lineRule="exact"/>
              <w:jc w:val="center"/>
              <w:rPr>
                <w:rFonts w:hint="eastAsia" w:ascii="方正仿宋_GBK" w:hAnsi="方正仿宋_GBK" w:eastAsia="方正仿宋_GBK" w:cs="方正仿宋_GBK"/>
                <w:sz w:val="28"/>
                <w:szCs w:val="20"/>
              </w:rPr>
            </w:pPr>
            <w:r>
              <w:rPr>
                <w:rFonts w:hint="eastAsia" w:ascii="方正仿宋_GBK" w:hAnsi="方正仿宋_GBK" w:eastAsia="方正仿宋_GBK" w:cs="方正仿宋_GBK"/>
                <w:sz w:val="28"/>
                <w:szCs w:val="20"/>
              </w:rPr>
              <w:t>序号</w:t>
            </w:r>
          </w:p>
        </w:tc>
        <w:tc>
          <w:tcPr>
            <w:tcW w:w="6015" w:type="dxa"/>
            <w:noWrap w:val="0"/>
            <w:vAlign w:val="center"/>
          </w:tcPr>
          <w:p>
            <w:pPr>
              <w:spacing w:line="560" w:lineRule="exact"/>
              <w:jc w:val="center"/>
              <w:rPr>
                <w:rFonts w:hint="eastAsia" w:ascii="方正仿宋_GBK" w:hAnsi="方正仿宋_GBK" w:eastAsia="方正仿宋_GBK" w:cs="方正仿宋_GBK"/>
                <w:sz w:val="28"/>
                <w:szCs w:val="20"/>
              </w:rPr>
            </w:pPr>
            <w:r>
              <w:rPr>
                <w:rFonts w:hint="eastAsia" w:ascii="方正仿宋_GBK" w:hAnsi="方正仿宋_GBK" w:eastAsia="方正仿宋_GBK" w:cs="方正仿宋_GBK"/>
                <w:sz w:val="28"/>
                <w:szCs w:val="20"/>
              </w:rPr>
              <w:t>意  向  受  让  人</w:t>
            </w:r>
          </w:p>
        </w:tc>
        <w:tc>
          <w:tcPr>
            <w:tcW w:w="1485" w:type="dxa"/>
            <w:noWrap w:val="0"/>
            <w:vAlign w:val="center"/>
          </w:tcPr>
          <w:p>
            <w:pPr>
              <w:spacing w:line="560" w:lineRule="exact"/>
              <w:jc w:val="center"/>
              <w:rPr>
                <w:rFonts w:hint="eastAsia" w:ascii="方正仿宋_GBK" w:hAnsi="方正仿宋_GBK" w:eastAsia="方正仿宋_GBK" w:cs="方正仿宋_GBK"/>
                <w:sz w:val="28"/>
                <w:szCs w:val="20"/>
              </w:rPr>
            </w:pPr>
            <w:r>
              <w:rPr>
                <w:rFonts w:hint="eastAsia" w:ascii="方正仿宋_GBK" w:hAnsi="方正仿宋_GBK" w:eastAsia="方正仿宋_GBK" w:cs="方正仿宋_GBK"/>
                <w:sz w:val="28"/>
                <w:szCs w:val="20"/>
              </w:rPr>
              <w:t>报 价</w:t>
            </w:r>
          </w:p>
        </w:tc>
        <w:tc>
          <w:tcPr>
            <w:tcW w:w="1349" w:type="dxa"/>
            <w:noWrap w:val="0"/>
            <w:vAlign w:val="center"/>
          </w:tcPr>
          <w:p>
            <w:pPr>
              <w:spacing w:line="560" w:lineRule="exact"/>
              <w:jc w:val="center"/>
              <w:rPr>
                <w:rFonts w:hint="eastAsia" w:ascii="方正仿宋_GBK" w:hAnsi="方正仿宋_GBK" w:eastAsia="方正仿宋_GBK" w:cs="方正仿宋_GBK"/>
                <w:sz w:val="28"/>
                <w:szCs w:val="20"/>
              </w:rPr>
            </w:pPr>
            <w:r>
              <w:rPr>
                <w:rFonts w:hint="eastAsia" w:ascii="方正仿宋_GBK" w:hAnsi="方正仿宋_GBK" w:eastAsia="方正仿宋_GBK" w:cs="方正仿宋_GBK"/>
                <w:sz w:val="28"/>
                <w:szCs w:val="20"/>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center"/>
          </w:tcPr>
          <w:p>
            <w:pPr>
              <w:spacing w:line="560" w:lineRule="exact"/>
              <w:jc w:val="center"/>
              <w:rPr>
                <w:rFonts w:hint="eastAsia" w:ascii="方正仿宋_GBK" w:hAnsi="方正仿宋_GBK" w:eastAsia="方正仿宋_GBK" w:cs="方正仿宋_GBK"/>
                <w:sz w:val="28"/>
                <w:szCs w:val="20"/>
              </w:rPr>
            </w:pPr>
            <w:r>
              <w:rPr>
                <w:rFonts w:hint="eastAsia" w:ascii="方正仿宋_GBK" w:hAnsi="方正仿宋_GBK" w:eastAsia="方正仿宋_GBK" w:cs="方正仿宋_GBK"/>
                <w:sz w:val="28"/>
                <w:szCs w:val="20"/>
              </w:rPr>
              <w:t>1</w:t>
            </w:r>
          </w:p>
        </w:tc>
        <w:tc>
          <w:tcPr>
            <w:tcW w:w="601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48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349" w:type="dxa"/>
            <w:noWrap w:val="0"/>
            <w:vAlign w:val="center"/>
          </w:tcPr>
          <w:p>
            <w:pPr>
              <w:spacing w:line="560" w:lineRule="exact"/>
              <w:jc w:val="center"/>
              <w:rPr>
                <w:rFonts w:hint="eastAsia" w:ascii="方正仿宋_GBK" w:hAnsi="方正仿宋_GBK" w:eastAsia="方正仿宋_GBK" w:cs="方正仿宋_GBK"/>
                <w:sz w:val="2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center"/>
          </w:tcPr>
          <w:p>
            <w:pPr>
              <w:spacing w:line="560" w:lineRule="exact"/>
              <w:jc w:val="center"/>
              <w:rPr>
                <w:rFonts w:hint="eastAsia" w:ascii="方正仿宋_GBK" w:hAnsi="方正仿宋_GBK" w:eastAsia="方正仿宋_GBK" w:cs="方正仿宋_GBK"/>
                <w:sz w:val="28"/>
                <w:szCs w:val="20"/>
              </w:rPr>
            </w:pPr>
            <w:r>
              <w:rPr>
                <w:rFonts w:hint="eastAsia" w:ascii="方正仿宋_GBK" w:hAnsi="方正仿宋_GBK" w:eastAsia="方正仿宋_GBK" w:cs="方正仿宋_GBK"/>
                <w:sz w:val="28"/>
                <w:szCs w:val="20"/>
              </w:rPr>
              <w:t>2</w:t>
            </w:r>
          </w:p>
        </w:tc>
        <w:tc>
          <w:tcPr>
            <w:tcW w:w="601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48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349" w:type="dxa"/>
            <w:noWrap w:val="0"/>
            <w:vAlign w:val="center"/>
          </w:tcPr>
          <w:p>
            <w:pPr>
              <w:spacing w:line="560" w:lineRule="exact"/>
              <w:jc w:val="center"/>
              <w:rPr>
                <w:rFonts w:hint="eastAsia" w:ascii="方正仿宋_GBK" w:hAnsi="方正仿宋_GBK" w:eastAsia="方正仿宋_GBK" w:cs="方正仿宋_GBK"/>
                <w:sz w:val="2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center"/>
          </w:tcPr>
          <w:p>
            <w:pPr>
              <w:spacing w:line="560" w:lineRule="exact"/>
              <w:jc w:val="center"/>
              <w:rPr>
                <w:rFonts w:hint="eastAsia" w:ascii="方正仿宋_GBK" w:hAnsi="方正仿宋_GBK" w:eastAsia="方正仿宋_GBK" w:cs="方正仿宋_GBK"/>
                <w:sz w:val="28"/>
                <w:szCs w:val="20"/>
              </w:rPr>
            </w:pPr>
            <w:r>
              <w:rPr>
                <w:rFonts w:hint="eastAsia" w:ascii="方正仿宋_GBK" w:hAnsi="方正仿宋_GBK" w:eastAsia="方正仿宋_GBK" w:cs="方正仿宋_GBK"/>
                <w:sz w:val="28"/>
                <w:szCs w:val="20"/>
              </w:rPr>
              <w:t>3</w:t>
            </w:r>
          </w:p>
        </w:tc>
        <w:tc>
          <w:tcPr>
            <w:tcW w:w="601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48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349" w:type="dxa"/>
            <w:noWrap w:val="0"/>
            <w:vAlign w:val="center"/>
          </w:tcPr>
          <w:p>
            <w:pPr>
              <w:spacing w:line="560" w:lineRule="exact"/>
              <w:jc w:val="center"/>
              <w:rPr>
                <w:rFonts w:hint="eastAsia" w:ascii="方正仿宋_GBK" w:hAnsi="方正仿宋_GBK" w:eastAsia="方正仿宋_GBK" w:cs="方正仿宋_GBK"/>
                <w:sz w:val="2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center"/>
          </w:tcPr>
          <w:p>
            <w:pPr>
              <w:spacing w:line="560" w:lineRule="exact"/>
              <w:jc w:val="center"/>
              <w:rPr>
                <w:rFonts w:hint="eastAsia" w:ascii="方正仿宋_GBK" w:hAnsi="方正仿宋_GBK" w:eastAsia="方正仿宋_GBK" w:cs="方正仿宋_GBK"/>
                <w:sz w:val="28"/>
                <w:szCs w:val="20"/>
              </w:rPr>
            </w:pPr>
            <w:r>
              <w:rPr>
                <w:rFonts w:hint="eastAsia" w:ascii="方正仿宋_GBK" w:hAnsi="方正仿宋_GBK" w:eastAsia="方正仿宋_GBK" w:cs="方正仿宋_GBK"/>
                <w:sz w:val="28"/>
                <w:szCs w:val="20"/>
              </w:rPr>
              <w:t>4</w:t>
            </w:r>
          </w:p>
        </w:tc>
        <w:tc>
          <w:tcPr>
            <w:tcW w:w="601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48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349" w:type="dxa"/>
            <w:noWrap w:val="0"/>
            <w:vAlign w:val="center"/>
          </w:tcPr>
          <w:p>
            <w:pPr>
              <w:spacing w:line="560" w:lineRule="exact"/>
              <w:jc w:val="center"/>
              <w:rPr>
                <w:rFonts w:hint="eastAsia" w:ascii="方正仿宋_GBK" w:hAnsi="方正仿宋_GBK" w:eastAsia="方正仿宋_GBK" w:cs="方正仿宋_GBK"/>
                <w:sz w:val="2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center"/>
          </w:tcPr>
          <w:p>
            <w:pPr>
              <w:spacing w:line="560" w:lineRule="exact"/>
              <w:jc w:val="center"/>
              <w:rPr>
                <w:rFonts w:hint="eastAsia" w:ascii="方正仿宋_GBK" w:hAnsi="方正仿宋_GBK" w:eastAsia="方正仿宋_GBK" w:cs="方正仿宋_GBK"/>
                <w:sz w:val="28"/>
                <w:szCs w:val="20"/>
              </w:rPr>
            </w:pPr>
            <w:r>
              <w:rPr>
                <w:rFonts w:hint="eastAsia" w:ascii="方正仿宋_GBK" w:hAnsi="方正仿宋_GBK" w:eastAsia="方正仿宋_GBK" w:cs="方正仿宋_GBK"/>
                <w:sz w:val="28"/>
                <w:szCs w:val="20"/>
              </w:rPr>
              <w:t>5</w:t>
            </w:r>
          </w:p>
        </w:tc>
        <w:tc>
          <w:tcPr>
            <w:tcW w:w="601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48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349" w:type="dxa"/>
            <w:noWrap w:val="0"/>
            <w:vAlign w:val="center"/>
          </w:tcPr>
          <w:p>
            <w:pPr>
              <w:spacing w:line="560" w:lineRule="exact"/>
              <w:jc w:val="center"/>
              <w:rPr>
                <w:rFonts w:hint="eastAsia" w:ascii="方正仿宋_GBK" w:hAnsi="方正仿宋_GBK" w:eastAsia="方正仿宋_GBK" w:cs="方正仿宋_GBK"/>
                <w:sz w:val="2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center"/>
          </w:tcPr>
          <w:p>
            <w:pPr>
              <w:spacing w:line="560" w:lineRule="exact"/>
              <w:jc w:val="center"/>
              <w:rPr>
                <w:rFonts w:hint="eastAsia" w:ascii="方正仿宋_GBK" w:hAnsi="方正仿宋_GBK" w:eastAsia="方正仿宋_GBK" w:cs="方正仿宋_GBK"/>
                <w:sz w:val="28"/>
                <w:szCs w:val="20"/>
              </w:rPr>
            </w:pPr>
            <w:r>
              <w:rPr>
                <w:rFonts w:hint="eastAsia" w:ascii="方正仿宋_GBK" w:hAnsi="方正仿宋_GBK" w:eastAsia="方正仿宋_GBK" w:cs="方正仿宋_GBK"/>
                <w:sz w:val="28"/>
                <w:szCs w:val="20"/>
              </w:rPr>
              <w:t>6</w:t>
            </w:r>
          </w:p>
        </w:tc>
        <w:tc>
          <w:tcPr>
            <w:tcW w:w="601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48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349" w:type="dxa"/>
            <w:noWrap w:val="0"/>
            <w:vAlign w:val="center"/>
          </w:tcPr>
          <w:p>
            <w:pPr>
              <w:spacing w:line="560" w:lineRule="exact"/>
              <w:jc w:val="center"/>
              <w:rPr>
                <w:rFonts w:hint="eastAsia" w:ascii="方正仿宋_GBK" w:hAnsi="方正仿宋_GBK" w:eastAsia="方正仿宋_GBK" w:cs="方正仿宋_GBK"/>
                <w:sz w:val="2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center"/>
          </w:tcPr>
          <w:p>
            <w:pPr>
              <w:spacing w:line="560" w:lineRule="exact"/>
              <w:jc w:val="center"/>
              <w:rPr>
                <w:rFonts w:hint="eastAsia" w:ascii="方正仿宋_GBK" w:hAnsi="方正仿宋_GBK" w:eastAsia="方正仿宋_GBK" w:cs="方正仿宋_GBK"/>
                <w:sz w:val="28"/>
                <w:szCs w:val="20"/>
              </w:rPr>
            </w:pPr>
            <w:r>
              <w:rPr>
                <w:rFonts w:hint="eastAsia" w:ascii="方正仿宋_GBK" w:hAnsi="方正仿宋_GBK" w:eastAsia="方正仿宋_GBK" w:cs="方正仿宋_GBK"/>
                <w:sz w:val="28"/>
                <w:szCs w:val="20"/>
              </w:rPr>
              <w:t>7</w:t>
            </w:r>
          </w:p>
        </w:tc>
        <w:tc>
          <w:tcPr>
            <w:tcW w:w="601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48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349" w:type="dxa"/>
            <w:noWrap w:val="0"/>
            <w:vAlign w:val="center"/>
          </w:tcPr>
          <w:p>
            <w:pPr>
              <w:spacing w:line="560" w:lineRule="exact"/>
              <w:jc w:val="center"/>
              <w:rPr>
                <w:rFonts w:hint="eastAsia" w:ascii="方正仿宋_GBK" w:hAnsi="方正仿宋_GBK" w:eastAsia="方正仿宋_GBK" w:cs="方正仿宋_GBK"/>
                <w:sz w:val="2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center"/>
          </w:tcPr>
          <w:p>
            <w:pPr>
              <w:spacing w:line="560" w:lineRule="exact"/>
              <w:jc w:val="center"/>
              <w:rPr>
                <w:rFonts w:hint="eastAsia" w:ascii="方正仿宋_GBK" w:hAnsi="方正仿宋_GBK" w:eastAsia="方正仿宋_GBK" w:cs="方正仿宋_GBK"/>
                <w:sz w:val="28"/>
                <w:szCs w:val="20"/>
              </w:rPr>
            </w:pPr>
            <w:r>
              <w:rPr>
                <w:rFonts w:hint="eastAsia" w:ascii="方正仿宋_GBK" w:hAnsi="方正仿宋_GBK" w:eastAsia="方正仿宋_GBK" w:cs="方正仿宋_GBK"/>
                <w:sz w:val="28"/>
                <w:szCs w:val="20"/>
              </w:rPr>
              <w:t>8</w:t>
            </w:r>
          </w:p>
        </w:tc>
        <w:tc>
          <w:tcPr>
            <w:tcW w:w="601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48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349" w:type="dxa"/>
            <w:noWrap w:val="0"/>
            <w:vAlign w:val="center"/>
          </w:tcPr>
          <w:p>
            <w:pPr>
              <w:spacing w:line="560" w:lineRule="exact"/>
              <w:jc w:val="center"/>
              <w:rPr>
                <w:rFonts w:hint="eastAsia" w:ascii="方正仿宋_GBK" w:hAnsi="方正仿宋_GBK" w:eastAsia="方正仿宋_GBK" w:cs="方正仿宋_GBK"/>
                <w:sz w:val="2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center"/>
          </w:tcPr>
          <w:p>
            <w:pPr>
              <w:spacing w:line="560" w:lineRule="exact"/>
              <w:jc w:val="center"/>
              <w:rPr>
                <w:rFonts w:hint="eastAsia" w:ascii="方正仿宋_GBK" w:hAnsi="方正仿宋_GBK" w:eastAsia="方正仿宋_GBK" w:cs="方正仿宋_GBK"/>
                <w:sz w:val="28"/>
                <w:szCs w:val="20"/>
              </w:rPr>
            </w:pPr>
            <w:r>
              <w:rPr>
                <w:rFonts w:hint="eastAsia" w:ascii="方正仿宋_GBK" w:hAnsi="方正仿宋_GBK" w:eastAsia="方正仿宋_GBK" w:cs="方正仿宋_GBK"/>
                <w:sz w:val="28"/>
                <w:szCs w:val="20"/>
              </w:rPr>
              <w:t>9</w:t>
            </w:r>
          </w:p>
        </w:tc>
        <w:tc>
          <w:tcPr>
            <w:tcW w:w="601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48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349" w:type="dxa"/>
            <w:noWrap w:val="0"/>
            <w:vAlign w:val="center"/>
          </w:tcPr>
          <w:p>
            <w:pPr>
              <w:spacing w:line="560" w:lineRule="exact"/>
              <w:jc w:val="center"/>
              <w:rPr>
                <w:rFonts w:hint="eastAsia" w:ascii="方正仿宋_GBK" w:hAnsi="方正仿宋_GBK" w:eastAsia="方正仿宋_GBK" w:cs="方正仿宋_GBK"/>
                <w:sz w:val="2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center"/>
          </w:tcPr>
          <w:p>
            <w:pPr>
              <w:spacing w:line="560" w:lineRule="exact"/>
              <w:jc w:val="center"/>
              <w:rPr>
                <w:rFonts w:hint="eastAsia" w:ascii="方正仿宋_GBK" w:hAnsi="方正仿宋_GBK" w:eastAsia="方正仿宋_GBK" w:cs="方正仿宋_GBK"/>
                <w:sz w:val="28"/>
                <w:szCs w:val="20"/>
              </w:rPr>
            </w:pPr>
            <w:r>
              <w:rPr>
                <w:rFonts w:hint="eastAsia" w:ascii="方正仿宋_GBK" w:hAnsi="方正仿宋_GBK" w:eastAsia="方正仿宋_GBK" w:cs="方正仿宋_GBK"/>
                <w:sz w:val="28"/>
                <w:szCs w:val="20"/>
              </w:rPr>
              <w:t>10</w:t>
            </w:r>
          </w:p>
        </w:tc>
        <w:tc>
          <w:tcPr>
            <w:tcW w:w="601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48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349" w:type="dxa"/>
            <w:noWrap w:val="0"/>
            <w:vAlign w:val="center"/>
          </w:tcPr>
          <w:p>
            <w:pPr>
              <w:spacing w:line="560" w:lineRule="exact"/>
              <w:jc w:val="center"/>
              <w:rPr>
                <w:rFonts w:hint="eastAsia" w:ascii="方正仿宋_GBK" w:hAnsi="方正仿宋_GBK" w:eastAsia="方正仿宋_GBK" w:cs="方正仿宋_GBK"/>
                <w:sz w:val="2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center"/>
          </w:tcPr>
          <w:p>
            <w:pPr>
              <w:spacing w:line="560" w:lineRule="exact"/>
              <w:jc w:val="center"/>
              <w:rPr>
                <w:rFonts w:hint="eastAsia" w:ascii="方正仿宋_GBK" w:hAnsi="方正仿宋_GBK" w:eastAsia="方正仿宋_GBK" w:cs="方正仿宋_GBK"/>
                <w:sz w:val="28"/>
                <w:szCs w:val="20"/>
              </w:rPr>
            </w:pPr>
            <w:r>
              <w:rPr>
                <w:rFonts w:hint="eastAsia" w:ascii="方正仿宋_GBK" w:hAnsi="方正仿宋_GBK" w:eastAsia="方正仿宋_GBK" w:cs="方正仿宋_GBK"/>
                <w:sz w:val="28"/>
                <w:szCs w:val="20"/>
              </w:rPr>
              <w:t>11</w:t>
            </w:r>
          </w:p>
        </w:tc>
        <w:tc>
          <w:tcPr>
            <w:tcW w:w="601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48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349" w:type="dxa"/>
            <w:noWrap w:val="0"/>
            <w:vAlign w:val="center"/>
          </w:tcPr>
          <w:p>
            <w:pPr>
              <w:spacing w:line="560" w:lineRule="exact"/>
              <w:jc w:val="center"/>
              <w:rPr>
                <w:rFonts w:hint="eastAsia" w:ascii="方正仿宋_GBK" w:hAnsi="方正仿宋_GBK" w:eastAsia="方正仿宋_GBK" w:cs="方正仿宋_GBK"/>
                <w:sz w:val="2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center"/>
          </w:tcPr>
          <w:p>
            <w:pPr>
              <w:spacing w:line="560" w:lineRule="exact"/>
              <w:jc w:val="center"/>
              <w:rPr>
                <w:rFonts w:hint="eastAsia" w:ascii="方正仿宋_GBK" w:hAnsi="方正仿宋_GBK" w:eastAsia="方正仿宋_GBK" w:cs="方正仿宋_GBK"/>
                <w:sz w:val="28"/>
                <w:szCs w:val="20"/>
              </w:rPr>
            </w:pPr>
            <w:r>
              <w:rPr>
                <w:rFonts w:hint="eastAsia" w:ascii="方正仿宋_GBK" w:hAnsi="方正仿宋_GBK" w:eastAsia="方正仿宋_GBK" w:cs="方正仿宋_GBK"/>
                <w:sz w:val="28"/>
                <w:szCs w:val="20"/>
              </w:rPr>
              <w:t>12</w:t>
            </w:r>
          </w:p>
        </w:tc>
        <w:tc>
          <w:tcPr>
            <w:tcW w:w="601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48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349" w:type="dxa"/>
            <w:noWrap w:val="0"/>
            <w:vAlign w:val="center"/>
          </w:tcPr>
          <w:p>
            <w:pPr>
              <w:spacing w:line="560" w:lineRule="exact"/>
              <w:jc w:val="center"/>
              <w:rPr>
                <w:rFonts w:hint="eastAsia" w:ascii="方正仿宋_GBK" w:hAnsi="方正仿宋_GBK" w:eastAsia="方正仿宋_GBK" w:cs="方正仿宋_GBK"/>
                <w:sz w:val="2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center"/>
          </w:tcPr>
          <w:p>
            <w:pPr>
              <w:spacing w:line="560" w:lineRule="exact"/>
              <w:jc w:val="center"/>
              <w:rPr>
                <w:rFonts w:hint="eastAsia" w:ascii="方正仿宋_GBK" w:hAnsi="方正仿宋_GBK" w:eastAsia="方正仿宋_GBK" w:cs="方正仿宋_GBK"/>
                <w:sz w:val="28"/>
                <w:szCs w:val="20"/>
              </w:rPr>
            </w:pPr>
            <w:r>
              <w:rPr>
                <w:rFonts w:hint="eastAsia" w:ascii="方正仿宋_GBK" w:hAnsi="方正仿宋_GBK" w:eastAsia="方正仿宋_GBK" w:cs="方正仿宋_GBK"/>
                <w:sz w:val="28"/>
                <w:szCs w:val="20"/>
              </w:rPr>
              <w:t>13</w:t>
            </w:r>
          </w:p>
        </w:tc>
        <w:tc>
          <w:tcPr>
            <w:tcW w:w="601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48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349" w:type="dxa"/>
            <w:noWrap w:val="0"/>
            <w:vAlign w:val="center"/>
          </w:tcPr>
          <w:p>
            <w:pPr>
              <w:spacing w:line="560" w:lineRule="exact"/>
              <w:jc w:val="center"/>
              <w:rPr>
                <w:rFonts w:hint="eastAsia" w:ascii="方正仿宋_GBK" w:hAnsi="方正仿宋_GBK" w:eastAsia="方正仿宋_GBK" w:cs="方正仿宋_GBK"/>
                <w:sz w:val="2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center"/>
          </w:tcPr>
          <w:p>
            <w:pPr>
              <w:spacing w:line="560" w:lineRule="exact"/>
              <w:jc w:val="center"/>
              <w:rPr>
                <w:rFonts w:hint="eastAsia" w:ascii="方正仿宋_GBK" w:hAnsi="方正仿宋_GBK" w:eastAsia="方正仿宋_GBK" w:cs="方正仿宋_GBK"/>
                <w:sz w:val="28"/>
                <w:szCs w:val="20"/>
              </w:rPr>
            </w:pPr>
            <w:r>
              <w:rPr>
                <w:rFonts w:hint="eastAsia" w:ascii="方正仿宋_GBK" w:hAnsi="方正仿宋_GBK" w:eastAsia="方正仿宋_GBK" w:cs="方正仿宋_GBK"/>
                <w:sz w:val="28"/>
                <w:szCs w:val="20"/>
              </w:rPr>
              <w:t>14</w:t>
            </w:r>
          </w:p>
        </w:tc>
        <w:tc>
          <w:tcPr>
            <w:tcW w:w="601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48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349" w:type="dxa"/>
            <w:noWrap w:val="0"/>
            <w:vAlign w:val="center"/>
          </w:tcPr>
          <w:p>
            <w:pPr>
              <w:spacing w:line="560" w:lineRule="exact"/>
              <w:jc w:val="center"/>
              <w:rPr>
                <w:rFonts w:hint="eastAsia" w:ascii="方正仿宋_GBK" w:hAnsi="方正仿宋_GBK" w:eastAsia="方正仿宋_GBK" w:cs="方正仿宋_GBK"/>
                <w:sz w:val="2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79" w:type="dxa"/>
            <w:noWrap w:val="0"/>
            <w:vAlign w:val="center"/>
          </w:tcPr>
          <w:p>
            <w:pPr>
              <w:spacing w:line="560" w:lineRule="exact"/>
              <w:jc w:val="center"/>
              <w:rPr>
                <w:rFonts w:hint="eastAsia" w:ascii="方正仿宋_GBK" w:hAnsi="方正仿宋_GBK" w:eastAsia="方正仿宋_GBK" w:cs="方正仿宋_GBK"/>
                <w:sz w:val="28"/>
                <w:szCs w:val="20"/>
              </w:rPr>
            </w:pPr>
            <w:r>
              <w:rPr>
                <w:rFonts w:hint="eastAsia" w:ascii="方正仿宋_GBK" w:hAnsi="方正仿宋_GBK" w:eastAsia="方正仿宋_GBK" w:cs="方正仿宋_GBK"/>
                <w:sz w:val="28"/>
                <w:szCs w:val="20"/>
              </w:rPr>
              <w:t>15</w:t>
            </w:r>
          </w:p>
        </w:tc>
        <w:tc>
          <w:tcPr>
            <w:tcW w:w="601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485" w:type="dxa"/>
            <w:noWrap w:val="0"/>
            <w:vAlign w:val="center"/>
          </w:tcPr>
          <w:p>
            <w:pPr>
              <w:spacing w:line="560" w:lineRule="exact"/>
              <w:jc w:val="center"/>
              <w:rPr>
                <w:rFonts w:hint="eastAsia" w:ascii="方正仿宋_GBK" w:hAnsi="方正仿宋_GBK" w:eastAsia="方正仿宋_GBK" w:cs="方正仿宋_GBK"/>
                <w:sz w:val="28"/>
                <w:szCs w:val="20"/>
              </w:rPr>
            </w:pPr>
          </w:p>
        </w:tc>
        <w:tc>
          <w:tcPr>
            <w:tcW w:w="1349" w:type="dxa"/>
            <w:noWrap w:val="0"/>
            <w:vAlign w:val="center"/>
          </w:tcPr>
          <w:p>
            <w:pPr>
              <w:spacing w:line="560" w:lineRule="exact"/>
              <w:jc w:val="center"/>
              <w:rPr>
                <w:rFonts w:hint="eastAsia" w:ascii="方正仿宋_GBK" w:hAnsi="方正仿宋_GBK" w:eastAsia="方正仿宋_GBK" w:cs="方正仿宋_GBK"/>
                <w:sz w:val="28"/>
                <w:szCs w:val="20"/>
              </w:rPr>
            </w:pPr>
          </w:p>
        </w:tc>
      </w:tr>
    </w:tbl>
    <w:p>
      <w:pPr>
        <w:shd w:val="clear" w:color="auto" w:fill="FFFFFF"/>
        <w:spacing w:before="0" w:beforeAutospacing="0" w:after="0" w:afterAutospacing="0" w:line="580" w:lineRule="exact"/>
        <w:rPr>
          <w:rFonts w:ascii="黑体" w:eastAsia="黑体"/>
          <w:sz w:val="32"/>
          <w:szCs w:val="32"/>
        </w:rPr>
        <w:sectPr>
          <w:pgSz w:w="11906" w:h="16838"/>
          <w:pgMar w:top="1134" w:right="1418" w:bottom="1134" w:left="1418" w:header="851" w:footer="1134" w:gutter="0"/>
          <w:cols w:space="720" w:num="1"/>
          <w:docGrid w:type="lines" w:linePitch="312" w:charSpace="0"/>
        </w:sectPr>
      </w:pPr>
    </w:p>
    <w:p>
      <w:pPr>
        <w:widowControl/>
        <w:shd w:val="clear" w:color="auto" w:fill="FFFFFF"/>
        <w:spacing w:before="0" w:beforeAutospacing="0" w:after="0" w:afterAutospacing="0" w:line="580" w:lineRule="exact"/>
        <w:jc w:val="left"/>
        <w:rPr>
          <w:rFonts w:hint="eastAsia" w:ascii="方正黑体_GBK" w:hAnsi="方正黑体_GBK" w:eastAsia="方正黑体_GBK" w:cs="方正黑体_GBK"/>
          <w:kern w:val="0"/>
          <w:sz w:val="32"/>
          <w:szCs w:val="32"/>
          <w:lang w:val="en-US" w:eastAsia="zh-CN" w:bidi="ar-SA"/>
        </w:rPr>
      </w:pPr>
      <w:r>
        <w:rPr>
          <w:rFonts w:hint="eastAsia" w:ascii="方正黑体_GBK" w:hAnsi="方正黑体_GBK" w:eastAsia="方正黑体_GBK" w:cs="方正黑体_GBK"/>
          <w:kern w:val="0"/>
          <w:sz w:val="32"/>
          <w:szCs w:val="32"/>
          <w:lang w:val="en-US" w:eastAsia="zh-CN" w:bidi="ar-SA"/>
        </w:rPr>
        <w:t>附件6：</w:t>
      </w:r>
    </w:p>
    <w:p>
      <w:pPr>
        <w:spacing w:line="57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kern w:val="0"/>
          <w:sz w:val="36"/>
          <w:szCs w:val="36"/>
          <w:u w:val="single"/>
        </w:rPr>
        <w:t xml:space="preserve"> </w:t>
      </w:r>
      <w:r>
        <w:rPr>
          <w:rFonts w:hint="eastAsia" w:ascii="方正小标宋_GBK" w:hAnsi="方正小标宋_GBK" w:eastAsia="方正小标宋_GBK" w:cs="方正小标宋_GBK"/>
          <w:kern w:val="0"/>
          <w:sz w:val="36"/>
          <w:szCs w:val="36"/>
          <w:u w:val="single"/>
          <w:lang w:val="en-US" w:eastAsia="zh-CN"/>
        </w:rPr>
        <w:t xml:space="preserve">  </w:t>
      </w:r>
      <w:r>
        <w:rPr>
          <w:rFonts w:hint="eastAsia" w:ascii="方正小标宋_GBK" w:hAnsi="方正小标宋_GBK" w:eastAsia="方正小标宋_GBK" w:cs="方正小标宋_GBK"/>
          <w:sz w:val="36"/>
          <w:szCs w:val="36"/>
          <w:lang w:eastAsia="zh-CN"/>
        </w:rPr>
        <w:t>镇（街）</w:t>
      </w:r>
      <w:r>
        <w:rPr>
          <w:rFonts w:hint="eastAsia" w:ascii="方正小标宋_GBK" w:hAnsi="方正小标宋_GBK" w:eastAsia="方正小标宋_GBK" w:cs="方正小标宋_GBK"/>
          <w:sz w:val="36"/>
          <w:szCs w:val="36"/>
        </w:rPr>
        <w:t>农村集体资产</w:t>
      </w:r>
      <w:r>
        <w:rPr>
          <w:rFonts w:hint="eastAsia" w:ascii="方正小标宋_GBK" w:hAnsi="方正小标宋_GBK" w:eastAsia="方正小标宋_GBK" w:cs="方正小标宋_GBK"/>
          <w:sz w:val="36"/>
          <w:szCs w:val="36"/>
          <w:lang w:eastAsia="zh-CN"/>
        </w:rPr>
        <w:t>（</w:t>
      </w:r>
      <w:r>
        <w:rPr>
          <w:rFonts w:hint="eastAsia" w:ascii="方正小标宋_GBK" w:hAnsi="方正小标宋_GBK" w:eastAsia="方正小标宋_GBK" w:cs="方正小标宋_GBK"/>
          <w:sz w:val="36"/>
          <w:szCs w:val="36"/>
        </w:rPr>
        <w:t>资源</w:t>
      </w:r>
      <w:r>
        <w:rPr>
          <w:rFonts w:hint="eastAsia" w:ascii="方正小标宋_GBK" w:hAnsi="方正小标宋_GBK" w:eastAsia="方正小标宋_GBK" w:cs="方正小标宋_GBK"/>
          <w:sz w:val="36"/>
          <w:szCs w:val="36"/>
          <w:lang w:eastAsia="zh-CN"/>
        </w:rPr>
        <w:t>）</w:t>
      </w:r>
      <w:r>
        <w:rPr>
          <w:rFonts w:hint="eastAsia" w:ascii="方正小标宋_GBK" w:hAnsi="方正小标宋_GBK" w:eastAsia="方正小标宋_GBK" w:cs="方正小标宋_GBK"/>
          <w:sz w:val="36"/>
          <w:szCs w:val="36"/>
        </w:rPr>
        <w:t>交易表决书</w:t>
      </w:r>
    </w:p>
    <w:p>
      <w:pPr>
        <w:spacing w:line="570" w:lineRule="exact"/>
        <w:jc w:val="center"/>
        <w:rPr>
          <w:rFonts w:hint="eastAsia" w:ascii="方正小标宋_GBK" w:hAnsi="方正小标宋_GBK" w:eastAsia="方正小标宋_GBK" w:cs="方正小标宋_GBK"/>
          <w:sz w:val="36"/>
          <w:szCs w:val="36"/>
          <w:lang w:eastAsia="zh-CN"/>
        </w:rPr>
      </w:pPr>
      <w:r>
        <w:rPr>
          <w:rFonts w:hint="eastAsia" w:ascii="方正小标宋_GBK" w:hAnsi="方正小标宋_GBK" w:eastAsia="方正小标宋_GBK" w:cs="方正小标宋_GBK"/>
          <w:sz w:val="36"/>
          <w:szCs w:val="36"/>
          <w:lang w:eastAsia="zh-CN"/>
        </w:rPr>
        <w:t>（</w:t>
      </w:r>
      <w:r>
        <w:rPr>
          <w:rFonts w:hint="eastAsia" w:ascii="方正小标宋_GBK" w:hAnsi="方正小标宋_GBK" w:eastAsia="方正小标宋_GBK" w:cs="方正小标宋_GBK"/>
          <w:sz w:val="36"/>
          <w:szCs w:val="36"/>
        </w:rPr>
        <w:t>组级用</w:t>
      </w:r>
      <w:r>
        <w:rPr>
          <w:rFonts w:hint="eastAsia" w:ascii="方正小标宋_GBK" w:hAnsi="方正小标宋_GBK" w:eastAsia="方正小标宋_GBK" w:cs="方正小标宋_GBK"/>
          <w:sz w:val="36"/>
          <w:szCs w:val="36"/>
          <w:lang w:eastAsia="zh-CN"/>
        </w:rPr>
        <w:t>）</w:t>
      </w:r>
    </w:p>
    <w:p>
      <w:pPr>
        <w:spacing w:line="200" w:lineRule="exact"/>
        <w:rPr>
          <w:rFonts w:hint="eastAsia" w:ascii="Times New Roman" w:hAnsi="Times New Roman" w:eastAsia="宋体" w:cs="Times New Roman"/>
          <w:sz w:val="36"/>
          <w:szCs w:val="36"/>
        </w:rPr>
      </w:pPr>
    </w:p>
    <w:tbl>
      <w:tblPr>
        <w:tblStyle w:val="3"/>
        <w:tblW w:w="9739" w:type="dxa"/>
        <w:jc w:val="center"/>
        <w:tblLayout w:type="fixed"/>
        <w:tblCellMar>
          <w:top w:w="0" w:type="dxa"/>
          <w:left w:w="108" w:type="dxa"/>
          <w:bottom w:w="0" w:type="dxa"/>
          <w:right w:w="108" w:type="dxa"/>
        </w:tblCellMar>
      </w:tblPr>
      <w:tblGrid>
        <w:gridCol w:w="1556"/>
        <w:gridCol w:w="1486"/>
        <w:gridCol w:w="1486"/>
        <w:gridCol w:w="1486"/>
        <w:gridCol w:w="1486"/>
        <w:gridCol w:w="2239"/>
      </w:tblGrid>
      <w:tr>
        <w:tblPrEx>
          <w:tblCellMar>
            <w:top w:w="0" w:type="dxa"/>
            <w:left w:w="108" w:type="dxa"/>
            <w:bottom w:w="0" w:type="dxa"/>
            <w:right w:w="108" w:type="dxa"/>
          </w:tblCellMar>
        </w:tblPrEx>
        <w:trPr>
          <w:trHeight w:val="361" w:hRule="atLeast"/>
          <w:jc w:val="center"/>
        </w:trPr>
        <w:tc>
          <w:tcPr>
            <w:tcW w:w="9739" w:type="dxa"/>
            <w:gridSpan w:val="6"/>
            <w:tcBorders>
              <w:top w:val="single" w:color="auto" w:sz="12" w:space="0"/>
              <w:left w:val="single" w:color="auto" w:sz="12" w:space="0"/>
              <w:bottom w:val="single" w:color="auto" w:sz="8" w:space="0"/>
              <w:right w:val="single" w:color="auto" w:sz="12"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b/>
                <w:bCs/>
                <w:kern w:val="0"/>
                <w:sz w:val="24"/>
                <w:szCs w:val="20"/>
              </w:rPr>
              <w:t xml:space="preserve">表决    </w:t>
            </w:r>
            <w:r>
              <w:rPr>
                <w:rFonts w:hint="eastAsia" w:ascii="方正仿宋_GBK" w:hAnsi="方正仿宋_GBK" w:eastAsia="方正仿宋_GBK" w:cs="方正仿宋_GBK"/>
                <w:kern w:val="0"/>
                <w:sz w:val="24"/>
                <w:szCs w:val="20"/>
                <w:lang w:eastAsia="zh-CN"/>
              </w:rPr>
              <w:t>镇（街）</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村</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居</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委</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lang w:eastAsia="zh-CN"/>
              </w:rPr>
              <w:t>自然村（组）</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（盖章）</w:t>
            </w:r>
          </w:p>
        </w:tc>
      </w:tr>
      <w:tr>
        <w:tblPrEx>
          <w:tblCellMar>
            <w:top w:w="0" w:type="dxa"/>
            <w:left w:w="108" w:type="dxa"/>
            <w:bottom w:w="0" w:type="dxa"/>
            <w:right w:w="108" w:type="dxa"/>
          </w:tblCellMar>
        </w:tblPrEx>
        <w:trPr>
          <w:trHeight w:val="374" w:hRule="atLeast"/>
          <w:jc w:val="center"/>
        </w:trPr>
        <w:tc>
          <w:tcPr>
            <w:tcW w:w="9739" w:type="dxa"/>
            <w:gridSpan w:val="6"/>
            <w:tcBorders>
              <w:top w:val="single" w:color="auto" w:sz="8" w:space="0"/>
              <w:left w:val="single" w:color="auto" w:sz="12" w:space="0"/>
              <w:bottom w:val="single" w:color="auto" w:sz="8" w:space="0"/>
              <w:right w:val="single" w:color="auto" w:sz="12"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b/>
                <w:bCs/>
                <w:kern w:val="0"/>
                <w:sz w:val="24"/>
                <w:szCs w:val="20"/>
              </w:rPr>
              <w:t>表决时间：</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年</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月</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日</w:t>
            </w:r>
          </w:p>
        </w:tc>
      </w:tr>
      <w:tr>
        <w:tblPrEx>
          <w:tblCellMar>
            <w:top w:w="0" w:type="dxa"/>
            <w:left w:w="108" w:type="dxa"/>
            <w:bottom w:w="0" w:type="dxa"/>
            <w:right w:w="108" w:type="dxa"/>
          </w:tblCellMar>
        </w:tblPrEx>
        <w:trPr>
          <w:trHeight w:val="594" w:hRule="atLeast"/>
          <w:jc w:val="center"/>
        </w:trPr>
        <w:tc>
          <w:tcPr>
            <w:tcW w:w="9739" w:type="dxa"/>
            <w:gridSpan w:val="6"/>
            <w:tcBorders>
              <w:top w:val="single" w:color="auto" w:sz="8" w:space="0"/>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b/>
                <w:bCs/>
                <w:kern w:val="0"/>
                <w:sz w:val="24"/>
                <w:szCs w:val="20"/>
              </w:rPr>
              <w:t>表决内容</w:t>
            </w:r>
            <w:r>
              <w:rPr>
                <w:rFonts w:hint="eastAsia" w:ascii="方正仿宋_GBK" w:hAnsi="方正仿宋_GBK" w:eastAsia="方正仿宋_GBK" w:cs="方正仿宋_GBK"/>
                <w:kern w:val="0"/>
                <w:sz w:val="24"/>
                <w:szCs w:val="20"/>
              </w:rPr>
              <w:t>：</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年</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月</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日召开成员大会</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由本组织具有选举权的成员</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或户代表</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进行表决</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 xml:space="preserve">按以下条件进行集体资产公开交易： </w:t>
            </w:r>
          </w:p>
        </w:tc>
      </w:tr>
      <w:tr>
        <w:tblPrEx>
          <w:tblCellMar>
            <w:top w:w="0" w:type="dxa"/>
            <w:left w:w="108" w:type="dxa"/>
            <w:bottom w:w="0" w:type="dxa"/>
            <w:right w:w="108" w:type="dxa"/>
          </w:tblCellMar>
        </w:tblPrEx>
        <w:trPr>
          <w:trHeight w:val="296" w:hRule="atLeast"/>
          <w:jc w:val="center"/>
        </w:trPr>
        <w:tc>
          <w:tcPr>
            <w:tcW w:w="9739"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1.资产</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资源</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名称 ：</w:t>
            </w:r>
          </w:p>
        </w:tc>
      </w:tr>
      <w:tr>
        <w:tblPrEx>
          <w:tblCellMar>
            <w:top w:w="0" w:type="dxa"/>
            <w:left w:w="108" w:type="dxa"/>
            <w:bottom w:w="0" w:type="dxa"/>
            <w:right w:w="108" w:type="dxa"/>
          </w:tblCellMar>
        </w:tblPrEx>
        <w:trPr>
          <w:trHeight w:val="296" w:hRule="atLeast"/>
          <w:jc w:val="center"/>
        </w:trPr>
        <w:tc>
          <w:tcPr>
            <w:tcW w:w="9739"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2.交易项目名称：                            申请单位编号：（     号-     ）</w:t>
            </w:r>
          </w:p>
        </w:tc>
      </w:tr>
      <w:tr>
        <w:tblPrEx>
          <w:tblCellMar>
            <w:top w:w="0" w:type="dxa"/>
            <w:left w:w="108" w:type="dxa"/>
            <w:bottom w:w="0" w:type="dxa"/>
            <w:right w:w="108" w:type="dxa"/>
          </w:tblCellMar>
        </w:tblPrEx>
        <w:trPr>
          <w:trHeight w:val="296" w:hRule="atLeast"/>
          <w:jc w:val="center"/>
        </w:trPr>
        <w:tc>
          <w:tcPr>
            <w:tcW w:w="9739"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3.资产</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资源</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地点：</w:t>
            </w:r>
          </w:p>
        </w:tc>
      </w:tr>
      <w:tr>
        <w:tblPrEx>
          <w:tblCellMar>
            <w:top w:w="0" w:type="dxa"/>
            <w:left w:w="108" w:type="dxa"/>
            <w:bottom w:w="0" w:type="dxa"/>
            <w:right w:w="108" w:type="dxa"/>
          </w:tblCellMar>
        </w:tblPrEx>
        <w:trPr>
          <w:trHeight w:val="296" w:hRule="atLeast"/>
          <w:jc w:val="center"/>
        </w:trPr>
        <w:tc>
          <w:tcPr>
            <w:tcW w:w="9739"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4.资产</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资源</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经营用途：</w:t>
            </w:r>
          </w:p>
        </w:tc>
      </w:tr>
      <w:tr>
        <w:tblPrEx>
          <w:tblCellMar>
            <w:top w:w="0" w:type="dxa"/>
            <w:left w:w="108" w:type="dxa"/>
            <w:bottom w:w="0" w:type="dxa"/>
            <w:right w:w="108" w:type="dxa"/>
          </w:tblCellMar>
        </w:tblPrEx>
        <w:trPr>
          <w:trHeight w:val="296" w:hRule="atLeast"/>
          <w:jc w:val="center"/>
        </w:trPr>
        <w:tc>
          <w:tcPr>
            <w:tcW w:w="9739"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5.资产</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资源</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占地面积：                          建筑面积：</w:t>
            </w:r>
          </w:p>
        </w:tc>
      </w:tr>
      <w:tr>
        <w:tblPrEx>
          <w:tblCellMar>
            <w:top w:w="0" w:type="dxa"/>
            <w:left w:w="108" w:type="dxa"/>
            <w:bottom w:w="0" w:type="dxa"/>
            <w:right w:w="108" w:type="dxa"/>
          </w:tblCellMar>
        </w:tblPrEx>
        <w:trPr>
          <w:trHeight w:val="296" w:hRule="atLeast"/>
          <w:jc w:val="center"/>
        </w:trPr>
        <w:tc>
          <w:tcPr>
            <w:tcW w:w="9739"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6.交易性质：     出让□     转让□     发包□     出租□     其他□</w:t>
            </w:r>
          </w:p>
        </w:tc>
      </w:tr>
      <w:tr>
        <w:tblPrEx>
          <w:tblCellMar>
            <w:top w:w="0" w:type="dxa"/>
            <w:left w:w="108" w:type="dxa"/>
            <w:bottom w:w="0" w:type="dxa"/>
            <w:right w:w="108" w:type="dxa"/>
          </w:tblCellMar>
        </w:tblPrEx>
        <w:trPr>
          <w:trHeight w:val="296" w:hRule="atLeast"/>
          <w:jc w:val="center"/>
        </w:trPr>
        <w:tc>
          <w:tcPr>
            <w:tcW w:w="9739"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xml:space="preserve">7.交易对象范围： </w:t>
            </w:r>
          </w:p>
        </w:tc>
      </w:tr>
      <w:tr>
        <w:tblPrEx>
          <w:tblCellMar>
            <w:top w:w="0" w:type="dxa"/>
            <w:left w:w="108" w:type="dxa"/>
            <w:bottom w:w="0" w:type="dxa"/>
            <w:right w:w="108" w:type="dxa"/>
          </w:tblCellMar>
        </w:tblPrEx>
        <w:trPr>
          <w:trHeight w:val="296" w:hRule="atLeast"/>
          <w:jc w:val="center"/>
        </w:trPr>
        <w:tc>
          <w:tcPr>
            <w:tcW w:w="9739"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8.交易底价：</w:t>
            </w:r>
          </w:p>
        </w:tc>
      </w:tr>
      <w:tr>
        <w:tblPrEx>
          <w:tblCellMar>
            <w:top w:w="0" w:type="dxa"/>
            <w:left w:w="108" w:type="dxa"/>
            <w:bottom w:w="0" w:type="dxa"/>
            <w:right w:w="108" w:type="dxa"/>
          </w:tblCellMar>
        </w:tblPrEx>
        <w:trPr>
          <w:trHeight w:val="296" w:hRule="atLeast"/>
          <w:jc w:val="center"/>
        </w:trPr>
        <w:tc>
          <w:tcPr>
            <w:tcW w:w="9739"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9.递增情况：</w:t>
            </w:r>
          </w:p>
        </w:tc>
      </w:tr>
      <w:tr>
        <w:tblPrEx>
          <w:tblCellMar>
            <w:top w:w="0" w:type="dxa"/>
            <w:left w:w="108" w:type="dxa"/>
            <w:bottom w:w="0" w:type="dxa"/>
            <w:right w:w="108" w:type="dxa"/>
          </w:tblCellMar>
        </w:tblPrEx>
        <w:trPr>
          <w:trHeight w:val="296" w:hRule="atLeast"/>
          <w:jc w:val="center"/>
        </w:trPr>
        <w:tc>
          <w:tcPr>
            <w:tcW w:w="9739"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10.交易保证金：</w:t>
            </w:r>
          </w:p>
        </w:tc>
      </w:tr>
      <w:tr>
        <w:tblPrEx>
          <w:tblCellMar>
            <w:top w:w="0" w:type="dxa"/>
            <w:left w:w="108" w:type="dxa"/>
            <w:bottom w:w="0" w:type="dxa"/>
            <w:right w:w="108" w:type="dxa"/>
          </w:tblCellMar>
        </w:tblPrEx>
        <w:trPr>
          <w:trHeight w:val="296" w:hRule="atLeast"/>
          <w:jc w:val="center"/>
        </w:trPr>
        <w:tc>
          <w:tcPr>
            <w:tcW w:w="9739"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u w:val="single"/>
              </w:rPr>
            </w:pPr>
            <w:r>
              <w:rPr>
                <w:rFonts w:hint="eastAsia" w:ascii="方正仿宋_GBK" w:hAnsi="方正仿宋_GBK" w:eastAsia="方正仿宋_GBK" w:cs="方正仿宋_GBK"/>
                <w:kern w:val="0"/>
                <w:sz w:val="24"/>
                <w:szCs w:val="20"/>
              </w:rPr>
              <w:t>11.合同期限：</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 xml:space="preserve"> 年</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月</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日至</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年</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月</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日</w:t>
            </w:r>
          </w:p>
        </w:tc>
      </w:tr>
      <w:tr>
        <w:tblPrEx>
          <w:tblCellMar>
            <w:top w:w="0" w:type="dxa"/>
            <w:left w:w="108" w:type="dxa"/>
            <w:bottom w:w="0" w:type="dxa"/>
            <w:right w:w="108" w:type="dxa"/>
          </w:tblCellMar>
        </w:tblPrEx>
        <w:trPr>
          <w:trHeight w:val="296" w:hRule="atLeast"/>
          <w:jc w:val="center"/>
        </w:trPr>
        <w:tc>
          <w:tcPr>
            <w:tcW w:w="9739"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12.合同保证金：</w:t>
            </w:r>
          </w:p>
        </w:tc>
      </w:tr>
      <w:tr>
        <w:tblPrEx>
          <w:tblCellMar>
            <w:top w:w="0" w:type="dxa"/>
            <w:left w:w="108" w:type="dxa"/>
            <w:bottom w:w="0" w:type="dxa"/>
            <w:right w:w="108" w:type="dxa"/>
          </w:tblCellMar>
        </w:tblPrEx>
        <w:trPr>
          <w:trHeight w:val="296" w:hRule="atLeast"/>
          <w:jc w:val="center"/>
        </w:trPr>
        <w:tc>
          <w:tcPr>
            <w:tcW w:w="9739"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13.付款方式：</w:t>
            </w:r>
          </w:p>
        </w:tc>
      </w:tr>
      <w:tr>
        <w:tblPrEx>
          <w:tblCellMar>
            <w:top w:w="0" w:type="dxa"/>
            <w:left w:w="108" w:type="dxa"/>
            <w:bottom w:w="0" w:type="dxa"/>
            <w:right w:w="108" w:type="dxa"/>
          </w:tblCellMar>
        </w:tblPrEx>
        <w:trPr>
          <w:trHeight w:val="296" w:hRule="atLeast"/>
          <w:jc w:val="center"/>
        </w:trPr>
        <w:tc>
          <w:tcPr>
            <w:tcW w:w="9739"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14.违约责任：</w:t>
            </w:r>
          </w:p>
        </w:tc>
      </w:tr>
      <w:tr>
        <w:tblPrEx>
          <w:tblCellMar>
            <w:top w:w="0" w:type="dxa"/>
            <w:left w:w="108" w:type="dxa"/>
            <w:bottom w:w="0" w:type="dxa"/>
            <w:right w:w="108" w:type="dxa"/>
          </w:tblCellMar>
        </w:tblPrEx>
        <w:trPr>
          <w:trHeight w:val="296" w:hRule="atLeast"/>
          <w:jc w:val="center"/>
        </w:trPr>
        <w:tc>
          <w:tcPr>
            <w:tcW w:w="9739"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15.其他要求：</w:t>
            </w:r>
          </w:p>
        </w:tc>
      </w:tr>
      <w:tr>
        <w:tblPrEx>
          <w:tblCellMar>
            <w:top w:w="0" w:type="dxa"/>
            <w:left w:w="108" w:type="dxa"/>
            <w:bottom w:w="0" w:type="dxa"/>
            <w:right w:w="108" w:type="dxa"/>
          </w:tblCellMar>
        </w:tblPrEx>
        <w:trPr>
          <w:trHeight w:val="309" w:hRule="atLeast"/>
          <w:jc w:val="center"/>
        </w:trPr>
        <w:tc>
          <w:tcPr>
            <w:tcW w:w="9739" w:type="dxa"/>
            <w:gridSpan w:val="6"/>
            <w:tcBorders>
              <w:top w:val="single" w:color="auto" w:sz="8" w:space="0"/>
              <w:left w:val="single" w:color="auto" w:sz="12" w:space="0"/>
              <w:bottom w:val="nil"/>
              <w:right w:val="single" w:color="auto" w:sz="12" w:space="0"/>
            </w:tcBorders>
            <w:noWrap w:val="0"/>
            <w:vAlign w:val="center"/>
          </w:tcPr>
          <w:p>
            <w:pPr>
              <w:widowControl/>
              <w:spacing w:line="360" w:lineRule="exact"/>
              <w:jc w:val="center"/>
              <w:rPr>
                <w:rFonts w:hint="eastAsia" w:ascii="方正仿宋_GBK" w:hAnsi="方正仿宋_GBK" w:eastAsia="方正仿宋_GBK" w:cs="方正仿宋_GBK"/>
                <w:bCs/>
                <w:kern w:val="0"/>
                <w:sz w:val="24"/>
                <w:szCs w:val="20"/>
              </w:rPr>
            </w:pPr>
            <w:r>
              <w:rPr>
                <w:rFonts w:hint="eastAsia" w:ascii="方正仿宋_GBK" w:hAnsi="方正仿宋_GBK" w:eastAsia="方正仿宋_GBK" w:cs="方正仿宋_GBK"/>
                <w:bCs/>
                <w:kern w:val="0"/>
                <w:sz w:val="24"/>
                <w:szCs w:val="20"/>
              </w:rPr>
              <w:t>表 决 情 况</w:t>
            </w:r>
          </w:p>
        </w:tc>
      </w:tr>
      <w:tr>
        <w:tblPrEx>
          <w:tblCellMar>
            <w:top w:w="0" w:type="dxa"/>
            <w:left w:w="108" w:type="dxa"/>
            <w:bottom w:w="0" w:type="dxa"/>
            <w:right w:w="108" w:type="dxa"/>
          </w:tblCellMar>
        </w:tblPrEx>
        <w:trPr>
          <w:trHeight w:val="296" w:hRule="atLeast"/>
          <w:jc w:val="center"/>
        </w:trPr>
        <w:tc>
          <w:tcPr>
            <w:tcW w:w="9739" w:type="dxa"/>
            <w:gridSpan w:val="6"/>
            <w:tcBorders>
              <w:top w:val="nil"/>
              <w:left w:val="single" w:color="auto" w:sz="12" w:space="0"/>
              <w:bottom w:val="single" w:color="auto" w:sz="8" w:space="0"/>
              <w:right w:val="single" w:color="auto" w:sz="12" w:space="0"/>
            </w:tcBorders>
            <w:noWrap w:val="0"/>
            <w:vAlign w:val="center"/>
          </w:tcPr>
          <w:p>
            <w:pPr>
              <w:widowControl/>
              <w:spacing w:line="360" w:lineRule="exact"/>
              <w:jc w:val="left"/>
              <w:rPr>
                <w:rFonts w:hint="eastAsia" w:ascii="方正仿宋_GBK" w:hAnsi="方正仿宋_GBK" w:eastAsia="方正仿宋_GBK" w:cs="方正仿宋_GBK"/>
                <w:b/>
                <w:bCs/>
                <w:kern w:val="0"/>
                <w:sz w:val="24"/>
                <w:szCs w:val="20"/>
              </w:rPr>
            </w:pPr>
            <w:r>
              <w:rPr>
                <w:rFonts w:hint="eastAsia" w:ascii="方正仿宋_GBK" w:hAnsi="方正仿宋_GBK" w:eastAsia="方正仿宋_GBK" w:cs="方正仿宋_GBK"/>
                <w:b/>
                <w:bCs/>
                <w:kern w:val="0"/>
                <w:sz w:val="24"/>
                <w:szCs w:val="20"/>
              </w:rPr>
              <w:t>同意的签名如下:</w:t>
            </w:r>
          </w:p>
        </w:tc>
      </w:tr>
      <w:tr>
        <w:tblPrEx>
          <w:tblCellMar>
            <w:top w:w="0" w:type="dxa"/>
            <w:left w:w="108" w:type="dxa"/>
            <w:bottom w:w="0" w:type="dxa"/>
            <w:right w:w="108" w:type="dxa"/>
          </w:tblCellMar>
        </w:tblPrEx>
        <w:trPr>
          <w:trHeight w:val="452" w:hRule="atLeast"/>
          <w:jc w:val="center"/>
        </w:trPr>
        <w:tc>
          <w:tcPr>
            <w:tcW w:w="1556" w:type="dxa"/>
            <w:tcBorders>
              <w:top w:val="nil"/>
              <w:left w:val="single" w:color="auto" w:sz="12" w:space="0"/>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2239" w:type="dxa"/>
            <w:tcBorders>
              <w:top w:val="nil"/>
              <w:left w:val="nil"/>
              <w:bottom w:val="single" w:color="auto" w:sz="4" w:space="0"/>
              <w:right w:val="single" w:color="auto" w:sz="12"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r>
      <w:tr>
        <w:tblPrEx>
          <w:tblCellMar>
            <w:top w:w="0" w:type="dxa"/>
            <w:left w:w="108" w:type="dxa"/>
            <w:bottom w:w="0" w:type="dxa"/>
            <w:right w:w="108" w:type="dxa"/>
          </w:tblCellMar>
        </w:tblPrEx>
        <w:trPr>
          <w:trHeight w:val="452" w:hRule="atLeast"/>
          <w:jc w:val="center"/>
        </w:trPr>
        <w:tc>
          <w:tcPr>
            <w:tcW w:w="1556" w:type="dxa"/>
            <w:tcBorders>
              <w:top w:val="nil"/>
              <w:left w:val="single" w:color="auto" w:sz="12" w:space="0"/>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2239" w:type="dxa"/>
            <w:tcBorders>
              <w:top w:val="nil"/>
              <w:left w:val="nil"/>
              <w:bottom w:val="single" w:color="auto" w:sz="4" w:space="0"/>
              <w:right w:val="single" w:color="auto" w:sz="12"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r>
      <w:tr>
        <w:tblPrEx>
          <w:tblCellMar>
            <w:top w:w="0" w:type="dxa"/>
            <w:left w:w="108" w:type="dxa"/>
            <w:bottom w:w="0" w:type="dxa"/>
            <w:right w:w="108" w:type="dxa"/>
          </w:tblCellMar>
        </w:tblPrEx>
        <w:trPr>
          <w:trHeight w:val="452" w:hRule="atLeast"/>
          <w:jc w:val="center"/>
        </w:trPr>
        <w:tc>
          <w:tcPr>
            <w:tcW w:w="1556" w:type="dxa"/>
            <w:tcBorders>
              <w:top w:val="nil"/>
              <w:left w:val="single" w:color="auto" w:sz="12" w:space="0"/>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2239" w:type="dxa"/>
            <w:tcBorders>
              <w:top w:val="nil"/>
              <w:left w:val="nil"/>
              <w:bottom w:val="single" w:color="auto" w:sz="4" w:space="0"/>
              <w:right w:val="single" w:color="auto" w:sz="12"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r>
      <w:tr>
        <w:tblPrEx>
          <w:tblCellMar>
            <w:top w:w="0" w:type="dxa"/>
            <w:left w:w="108" w:type="dxa"/>
            <w:bottom w:w="0" w:type="dxa"/>
            <w:right w:w="108" w:type="dxa"/>
          </w:tblCellMar>
        </w:tblPrEx>
        <w:trPr>
          <w:trHeight w:val="452" w:hRule="atLeast"/>
          <w:jc w:val="center"/>
        </w:trPr>
        <w:tc>
          <w:tcPr>
            <w:tcW w:w="1556" w:type="dxa"/>
            <w:tcBorders>
              <w:top w:val="nil"/>
              <w:left w:val="single" w:color="auto" w:sz="12" w:space="0"/>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2239" w:type="dxa"/>
            <w:tcBorders>
              <w:top w:val="nil"/>
              <w:left w:val="nil"/>
              <w:bottom w:val="single" w:color="auto" w:sz="4" w:space="0"/>
              <w:right w:val="single" w:color="auto" w:sz="12"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r>
      <w:tr>
        <w:tblPrEx>
          <w:tblCellMar>
            <w:top w:w="0" w:type="dxa"/>
            <w:left w:w="108" w:type="dxa"/>
            <w:bottom w:w="0" w:type="dxa"/>
            <w:right w:w="108" w:type="dxa"/>
          </w:tblCellMar>
        </w:tblPrEx>
        <w:trPr>
          <w:trHeight w:val="452" w:hRule="atLeast"/>
          <w:jc w:val="center"/>
        </w:trPr>
        <w:tc>
          <w:tcPr>
            <w:tcW w:w="1556" w:type="dxa"/>
            <w:tcBorders>
              <w:top w:val="nil"/>
              <w:left w:val="single" w:color="auto" w:sz="12" w:space="0"/>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2239" w:type="dxa"/>
            <w:tcBorders>
              <w:top w:val="nil"/>
              <w:left w:val="nil"/>
              <w:bottom w:val="single" w:color="auto" w:sz="4" w:space="0"/>
              <w:right w:val="single" w:color="auto" w:sz="12"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r>
      <w:tr>
        <w:tblPrEx>
          <w:tblCellMar>
            <w:top w:w="0" w:type="dxa"/>
            <w:left w:w="108" w:type="dxa"/>
            <w:bottom w:w="0" w:type="dxa"/>
            <w:right w:w="108" w:type="dxa"/>
          </w:tblCellMar>
        </w:tblPrEx>
        <w:trPr>
          <w:trHeight w:val="452" w:hRule="atLeast"/>
          <w:jc w:val="center"/>
        </w:trPr>
        <w:tc>
          <w:tcPr>
            <w:tcW w:w="1556" w:type="dxa"/>
            <w:tcBorders>
              <w:top w:val="nil"/>
              <w:left w:val="single" w:color="auto" w:sz="12" w:space="0"/>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2239" w:type="dxa"/>
            <w:tcBorders>
              <w:top w:val="nil"/>
              <w:left w:val="nil"/>
              <w:bottom w:val="single" w:color="auto" w:sz="4" w:space="0"/>
              <w:right w:val="single" w:color="auto" w:sz="12"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r>
      <w:tr>
        <w:tblPrEx>
          <w:tblCellMar>
            <w:top w:w="0" w:type="dxa"/>
            <w:left w:w="108" w:type="dxa"/>
            <w:bottom w:w="0" w:type="dxa"/>
            <w:right w:w="108" w:type="dxa"/>
          </w:tblCellMar>
        </w:tblPrEx>
        <w:trPr>
          <w:trHeight w:val="452" w:hRule="atLeast"/>
          <w:jc w:val="center"/>
        </w:trPr>
        <w:tc>
          <w:tcPr>
            <w:tcW w:w="1556" w:type="dxa"/>
            <w:tcBorders>
              <w:top w:val="nil"/>
              <w:left w:val="single" w:color="auto" w:sz="12" w:space="0"/>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2239" w:type="dxa"/>
            <w:tcBorders>
              <w:top w:val="nil"/>
              <w:left w:val="nil"/>
              <w:bottom w:val="single" w:color="auto" w:sz="4" w:space="0"/>
              <w:right w:val="single" w:color="auto" w:sz="12"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r>
      <w:tr>
        <w:tblPrEx>
          <w:tblCellMar>
            <w:top w:w="0" w:type="dxa"/>
            <w:left w:w="108" w:type="dxa"/>
            <w:bottom w:w="0" w:type="dxa"/>
            <w:right w:w="108" w:type="dxa"/>
          </w:tblCellMar>
        </w:tblPrEx>
        <w:trPr>
          <w:trHeight w:val="452" w:hRule="atLeast"/>
          <w:jc w:val="center"/>
        </w:trPr>
        <w:tc>
          <w:tcPr>
            <w:tcW w:w="1556" w:type="dxa"/>
            <w:tcBorders>
              <w:top w:val="nil"/>
              <w:left w:val="single" w:color="auto" w:sz="12" w:space="0"/>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2239" w:type="dxa"/>
            <w:tcBorders>
              <w:top w:val="nil"/>
              <w:left w:val="nil"/>
              <w:bottom w:val="single" w:color="auto" w:sz="4" w:space="0"/>
              <w:right w:val="single" w:color="auto" w:sz="12"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r>
      <w:tr>
        <w:tblPrEx>
          <w:tblCellMar>
            <w:top w:w="0" w:type="dxa"/>
            <w:left w:w="108" w:type="dxa"/>
            <w:bottom w:w="0" w:type="dxa"/>
            <w:right w:w="108" w:type="dxa"/>
          </w:tblCellMar>
        </w:tblPrEx>
        <w:trPr>
          <w:trHeight w:val="452" w:hRule="atLeast"/>
          <w:jc w:val="center"/>
        </w:trPr>
        <w:tc>
          <w:tcPr>
            <w:tcW w:w="1556" w:type="dxa"/>
            <w:tcBorders>
              <w:top w:val="nil"/>
              <w:left w:val="single" w:color="auto" w:sz="12" w:space="0"/>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486"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2239" w:type="dxa"/>
            <w:tcBorders>
              <w:top w:val="nil"/>
              <w:left w:val="nil"/>
              <w:bottom w:val="single" w:color="auto" w:sz="4" w:space="0"/>
              <w:right w:val="single" w:color="auto" w:sz="12"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r>
    </w:tbl>
    <w:p>
      <w:pPr>
        <w:spacing w:line="360" w:lineRule="exact"/>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续上页</w:t>
      </w:r>
    </w:p>
    <w:tbl>
      <w:tblPr>
        <w:tblStyle w:val="3"/>
        <w:tblW w:w="98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3"/>
        <w:gridCol w:w="1579"/>
        <w:gridCol w:w="1580"/>
        <w:gridCol w:w="1580"/>
        <w:gridCol w:w="1692"/>
        <w:gridCol w:w="1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817" w:type="dxa"/>
            <w:gridSpan w:val="6"/>
            <w:noWrap w:val="0"/>
            <w:vAlign w:val="center"/>
          </w:tcPr>
          <w:p>
            <w:pPr>
              <w:spacing w:line="320" w:lineRule="exact"/>
              <w:ind w:right="-771" w:rightChars="-241"/>
              <w:rPr>
                <w:rFonts w:hint="eastAsia" w:ascii="方正仿宋_GBK" w:hAnsi="方正仿宋_GBK" w:eastAsia="方正仿宋_GBK" w:cs="方正仿宋_GBK"/>
                <w:sz w:val="24"/>
                <w:szCs w:val="20"/>
              </w:rPr>
            </w:pPr>
            <w:r>
              <w:rPr>
                <w:rFonts w:hint="eastAsia" w:ascii="方正仿宋_GBK" w:hAnsi="方正仿宋_GBK" w:eastAsia="方正仿宋_GBK" w:cs="方正仿宋_GBK"/>
                <w:b/>
                <w:bCs/>
                <w:kern w:val="0"/>
                <w:sz w:val="24"/>
                <w:szCs w:val="20"/>
              </w:rPr>
              <w:t>表决单位</w:t>
            </w:r>
            <w:r>
              <w:rPr>
                <w:rFonts w:hint="eastAsia" w:ascii="方正仿宋_GBK" w:hAnsi="方正仿宋_GBK" w:eastAsia="方正仿宋_GBK" w:cs="方正仿宋_GBK"/>
                <w:kern w:val="0"/>
                <w:sz w:val="24"/>
                <w:szCs w:val="20"/>
              </w:rPr>
              <w:t>：</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lang w:eastAsia="zh-CN"/>
              </w:rPr>
              <w:t>镇（街）</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村</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居</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委</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817" w:type="dxa"/>
            <w:gridSpan w:val="6"/>
            <w:noWrap w:val="0"/>
            <w:vAlign w:val="center"/>
          </w:tcPr>
          <w:p>
            <w:pPr>
              <w:spacing w:line="320" w:lineRule="exact"/>
              <w:ind w:right="-771" w:rightChars="-241"/>
              <w:rPr>
                <w:rFonts w:hint="eastAsia" w:ascii="方正仿宋_GBK" w:hAnsi="方正仿宋_GBK" w:eastAsia="方正仿宋_GBK" w:cs="方正仿宋_GBK"/>
                <w:sz w:val="24"/>
                <w:szCs w:val="20"/>
              </w:rPr>
            </w:pPr>
            <w:r>
              <w:rPr>
                <w:rFonts w:hint="eastAsia" w:ascii="方正仿宋_GBK" w:hAnsi="方正仿宋_GBK" w:eastAsia="方正仿宋_GBK" w:cs="方正仿宋_GBK"/>
                <w:b/>
                <w:bCs/>
                <w:kern w:val="0"/>
                <w:sz w:val="24"/>
                <w:szCs w:val="20"/>
              </w:rPr>
              <w:t>表决时间：</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年</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 xml:space="preserve">月 </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9817" w:type="dxa"/>
            <w:gridSpan w:val="6"/>
            <w:noWrap w:val="0"/>
            <w:vAlign w:val="center"/>
          </w:tcPr>
          <w:p>
            <w:pPr>
              <w:spacing w:line="320" w:lineRule="exact"/>
              <w:ind w:right="-771" w:rightChars="-241"/>
              <w:rPr>
                <w:rFonts w:hint="eastAsia" w:ascii="方正仿宋_GBK" w:hAnsi="方正仿宋_GBK" w:eastAsia="方正仿宋_GBK" w:cs="方正仿宋_GBK"/>
                <w:kern w:val="0"/>
                <w:sz w:val="24"/>
                <w:szCs w:val="20"/>
                <w:u w:val="single"/>
              </w:rPr>
            </w:pPr>
            <w:r>
              <w:rPr>
                <w:rFonts w:hint="eastAsia" w:ascii="方正仿宋_GBK" w:hAnsi="方正仿宋_GBK" w:eastAsia="方正仿宋_GBK" w:cs="方正仿宋_GBK"/>
                <w:b/>
                <w:bCs/>
                <w:kern w:val="0"/>
                <w:sz w:val="24"/>
                <w:szCs w:val="20"/>
              </w:rPr>
              <w:t>表决内容</w:t>
            </w:r>
            <w:r>
              <w:rPr>
                <w:rFonts w:hint="eastAsia" w:ascii="方正仿宋_GBK" w:hAnsi="方正仿宋_GBK" w:eastAsia="方正仿宋_GBK" w:cs="方正仿宋_GBK"/>
                <w:kern w:val="0"/>
                <w:sz w:val="24"/>
                <w:szCs w:val="20"/>
              </w:rPr>
              <w:t>：</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年</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月</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日召开成员大会</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表决交易项目名称：</w:t>
            </w:r>
            <w:r>
              <w:rPr>
                <w:rFonts w:hint="eastAsia" w:ascii="方正仿宋_GBK" w:hAnsi="方正仿宋_GBK" w:eastAsia="方正仿宋_GBK" w:cs="方正仿宋_GBK"/>
                <w:kern w:val="0"/>
                <w:sz w:val="24"/>
                <w:szCs w:val="20"/>
                <w:u w:val="single"/>
              </w:rPr>
              <w:t xml:space="preserve">                </w:t>
            </w:r>
          </w:p>
          <w:p>
            <w:pPr>
              <w:spacing w:line="320" w:lineRule="exact"/>
              <w:ind w:right="-771" w:rightChars="-241"/>
              <w:rPr>
                <w:rFonts w:hint="eastAsia" w:ascii="方正仿宋_GBK" w:hAnsi="方正仿宋_GBK" w:eastAsia="方正仿宋_GBK" w:cs="方正仿宋_GBK"/>
                <w:sz w:val="24"/>
                <w:szCs w:val="20"/>
              </w:rPr>
            </w:pPr>
            <w:r>
              <w:rPr>
                <w:rFonts w:hint="eastAsia" w:ascii="方正仿宋_GBK" w:hAnsi="方正仿宋_GBK" w:eastAsia="方正仿宋_GBK" w:cs="方正仿宋_GBK"/>
                <w:kern w:val="0"/>
                <w:sz w:val="24"/>
                <w:szCs w:val="20"/>
              </w:rPr>
              <w:t>申请单位编号：（</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号-</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）的集体资产</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资源</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进行公开交易。</w:t>
            </w:r>
            <w:r>
              <w:rPr>
                <w:rFonts w:hint="eastAsia" w:ascii="方正仿宋_GBK" w:hAnsi="方正仿宋_GBK" w:eastAsia="方正仿宋_GBK" w:cs="方正仿宋_GBK"/>
                <w:sz w:val="24"/>
                <w:szCs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9817" w:type="dxa"/>
            <w:gridSpan w:val="6"/>
            <w:noWrap w:val="0"/>
            <w:vAlign w:val="center"/>
          </w:tcPr>
          <w:p>
            <w:pPr>
              <w:spacing w:line="320" w:lineRule="exact"/>
              <w:ind w:right="-771" w:rightChars="-241"/>
              <w:rPr>
                <w:rFonts w:hint="eastAsia" w:ascii="方正仿宋_GBK" w:hAnsi="方正仿宋_GBK" w:eastAsia="方正仿宋_GBK" w:cs="方正仿宋_GBK"/>
                <w:sz w:val="24"/>
                <w:szCs w:val="20"/>
              </w:rPr>
            </w:pPr>
            <w:r>
              <w:rPr>
                <w:rFonts w:hint="eastAsia" w:ascii="方正仿宋_GBK" w:hAnsi="方正仿宋_GBK" w:eastAsia="方正仿宋_GBK" w:cs="方正仿宋_GBK"/>
                <w:b/>
                <w:sz w:val="24"/>
                <w:szCs w:val="20"/>
              </w:rPr>
              <w:t>同意的签名如下</w:t>
            </w:r>
            <w:r>
              <w:rPr>
                <w:rFonts w:hint="eastAsia" w:ascii="方正仿宋_GBK" w:hAnsi="方正仿宋_GBK" w:eastAsia="方正仿宋_GBK" w:cs="方正仿宋_GBK"/>
                <w:b/>
                <w:sz w:val="24"/>
                <w:szCs w:val="20"/>
                <w:lang w:eastAsia="zh-CN"/>
              </w:rPr>
              <w:t>（</w:t>
            </w:r>
            <w:r>
              <w:rPr>
                <w:rFonts w:hint="eastAsia" w:ascii="方正仿宋_GBK" w:hAnsi="方正仿宋_GBK" w:eastAsia="方正仿宋_GBK" w:cs="方正仿宋_GBK"/>
                <w:b/>
                <w:sz w:val="24"/>
                <w:szCs w:val="20"/>
              </w:rPr>
              <w:t>续上页</w:t>
            </w:r>
            <w:r>
              <w:rPr>
                <w:rFonts w:hint="eastAsia" w:ascii="方正仿宋_GBK" w:hAnsi="方正仿宋_GBK" w:eastAsia="方正仿宋_GBK" w:cs="方正仿宋_GBK"/>
                <w:b/>
                <w:sz w:val="24"/>
                <w:szCs w:val="20"/>
                <w:lang w:eastAsia="zh-CN"/>
              </w:rPr>
              <w:t>）</w:t>
            </w:r>
            <w:r>
              <w:rPr>
                <w:rFonts w:hint="eastAsia" w:ascii="方正仿宋_GBK" w:hAnsi="方正仿宋_GBK" w:eastAsia="方正仿宋_GBK" w:cs="方正仿宋_GBK"/>
                <w:b/>
                <w:sz w:val="24"/>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65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7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92"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3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65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7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92"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3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65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7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92"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3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65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7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92"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3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65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7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92"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3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65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7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92"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3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65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7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92"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3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817" w:type="dxa"/>
            <w:gridSpan w:val="6"/>
            <w:noWrap w:val="0"/>
            <w:vAlign w:val="center"/>
          </w:tcPr>
          <w:p>
            <w:pPr>
              <w:spacing w:line="320" w:lineRule="exact"/>
              <w:ind w:right="-771" w:rightChars="-241"/>
              <w:rPr>
                <w:rFonts w:hint="eastAsia" w:ascii="方正仿宋_GBK" w:hAnsi="方正仿宋_GBK" w:eastAsia="方正仿宋_GBK" w:cs="方正仿宋_GBK"/>
                <w:b/>
                <w:sz w:val="24"/>
                <w:szCs w:val="20"/>
              </w:rPr>
            </w:pPr>
            <w:r>
              <w:rPr>
                <w:rFonts w:hint="eastAsia" w:ascii="方正仿宋_GBK" w:hAnsi="方正仿宋_GBK" w:eastAsia="方正仿宋_GBK" w:cs="方正仿宋_GBK"/>
                <w:b/>
                <w:sz w:val="24"/>
                <w:szCs w:val="20"/>
              </w:rPr>
              <w:t>不同意的签名如下：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65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7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92"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3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65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7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92"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3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65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7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92"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3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65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7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92"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3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65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7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92"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3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9817" w:type="dxa"/>
            <w:gridSpan w:val="6"/>
            <w:noWrap w:val="0"/>
            <w:vAlign w:val="center"/>
          </w:tcPr>
          <w:p>
            <w:pPr>
              <w:spacing w:line="320" w:lineRule="exact"/>
              <w:ind w:right="-771" w:rightChars="-241"/>
              <w:rPr>
                <w:rFonts w:hint="eastAsia" w:ascii="方正仿宋_GBK" w:hAnsi="方正仿宋_GBK" w:eastAsia="方正仿宋_GBK" w:cs="方正仿宋_GBK"/>
                <w:b/>
                <w:sz w:val="24"/>
                <w:szCs w:val="20"/>
              </w:rPr>
            </w:pPr>
            <w:r>
              <w:rPr>
                <w:rFonts w:hint="eastAsia" w:ascii="方正仿宋_GBK" w:hAnsi="方正仿宋_GBK" w:eastAsia="方正仿宋_GBK" w:cs="方正仿宋_GBK"/>
                <w:b/>
                <w:sz w:val="24"/>
                <w:szCs w:val="20"/>
              </w:rPr>
              <w:t>弃权的签名如下：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65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7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92"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3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65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7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92"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3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65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7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92"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3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65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7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80"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92"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3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9817" w:type="dxa"/>
            <w:gridSpan w:val="6"/>
            <w:tcBorders>
              <w:bottom w:val="single" w:color="auto" w:sz="4" w:space="0"/>
            </w:tcBorders>
            <w:noWrap w:val="0"/>
            <w:vAlign w:val="center"/>
          </w:tcPr>
          <w:p>
            <w:pPr>
              <w:spacing w:line="320" w:lineRule="exact"/>
              <w:ind w:right="-771" w:rightChars="-241"/>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sz w:val="24"/>
                <w:szCs w:val="20"/>
              </w:rPr>
              <w:t>表决结果：本次应到会</w:t>
            </w:r>
            <w:r>
              <w:rPr>
                <w:rFonts w:hint="eastAsia" w:ascii="方正仿宋_GBK" w:hAnsi="方正仿宋_GBK" w:eastAsia="方正仿宋_GBK" w:cs="方正仿宋_GBK"/>
                <w:sz w:val="24"/>
                <w:szCs w:val="20"/>
                <w:u w:val="single"/>
              </w:rPr>
              <w:t xml:space="preserve">       </w:t>
            </w:r>
            <w:r>
              <w:rPr>
                <w:rFonts w:hint="eastAsia" w:ascii="方正仿宋_GBK" w:hAnsi="方正仿宋_GBK" w:eastAsia="方正仿宋_GBK" w:cs="方正仿宋_GBK"/>
                <w:sz w:val="24"/>
                <w:szCs w:val="20"/>
              </w:rPr>
              <w:t>人</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实际到会</w:t>
            </w:r>
            <w:r>
              <w:rPr>
                <w:rFonts w:hint="eastAsia" w:ascii="方正仿宋_GBK" w:hAnsi="方正仿宋_GBK" w:eastAsia="方正仿宋_GBK" w:cs="方正仿宋_GBK"/>
                <w:sz w:val="24"/>
                <w:szCs w:val="20"/>
                <w:u w:val="single"/>
              </w:rPr>
              <w:t xml:space="preserve">       </w:t>
            </w:r>
            <w:r>
              <w:rPr>
                <w:rFonts w:hint="eastAsia" w:ascii="方正仿宋_GBK" w:hAnsi="方正仿宋_GBK" w:eastAsia="方正仿宋_GBK" w:cs="方正仿宋_GBK"/>
                <w:sz w:val="24"/>
                <w:szCs w:val="20"/>
              </w:rPr>
              <w:t>人</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kern w:val="0"/>
                <w:sz w:val="24"/>
                <w:szCs w:val="20"/>
              </w:rPr>
              <w:t>占应到会人数</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会议</w:t>
            </w:r>
          </w:p>
          <w:p>
            <w:pPr>
              <w:spacing w:line="320" w:lineRule="exact"/>
              <w:ind w:right="-771" w:rightChars="-241"/>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有效□ 无效□；其中：同意表决事项的</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人</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不同意的</w:t>
            </w:r>
            <w:r>
              <w:rPr>
                <w:rFonts w:hint="eastAsia" w:ascii="方正仿宋_GBK" w:hAnsi="方正仿宋_GBK" w:eastAsia="方正仿宋_GBK" w:cs="方正仿宋_GBK"/>
                <w:kern w:val="0"/>
                <w:sz w:val="24"/>
                <w:szCs w:val="20"/>
                <w:u w:val="single"/>
              </w:rPr>
              <w:t>　 　</w:t>
            </w:r>
            <w:r>
              <w:rPr>
                <w:rFonts w:hint="eastAsia" w:ascii="方正仿宋_GBK" w:hAnsi="方正仿宋_GBK" w:eastAsia="方正仿宋_GBK" w:cs="方正仿宋_GBK"/>
                <w:kern w:val="0"/>
                <w:sz w:val="24"/>
                <w:szCs w:val="20"/>
              </w:rPr>
              <w:t>人</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弃权的</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人。</w:t>
            </w:r>
          </w:p>
          <w:p>
            <w:pPr>
              <w:spacing w:line="320" w:lineRule="exact"/>
              <w:ind w:right="-771" w:rightChars="-241"/>
              <w:rPr>
                <w:rFonts w:hint="eastAsia" w:ascii="方正仿宋_GBK" w:hAnsi="方正仿宋_GBK" w:eastAsia="方正仿宋_GBK" w:cs="方正仿宋_GBK"/>
                <w:b/>
                <w:sz w:val="24"/>
                <w:szCs w:val="20"/>
              </w:rPr>
            </w:pPr>
            <w:r>
              <w:rPr>
                <w:rFonts w:hint="eastAsia" w:ascii="方正仿宋_GBK" w:hAnsi="方正仿宋_GBK" w:eastAsia="方正仿宋_GBK" w:cs="方正仿宋_GBK"/>
                <w:kern w:val="0"/>
                <w:sz w:val="24"/>
                <w:szCs w:val="20"/>
              </w:rPr>
              <w:t>本次</w:t>
            </w:r>
            <w:r>
              <w:rPr>
                <w:rFonts w:hint="eastAsia" w:ascii="方正仿宋_GBK" w:hAnsi="方正仿宋_GBK" w:eastAsia="方正仿宋_GBK" w:cs="方正仿宋_GBK"/>
                <w:sz w:val="24"/>
                <w:szCs w:val="20"/>
              </w:rPr>
              <w:t>同意人数占实际到会人数的</w:t>
            </w:r>
            <w:r>
              <w:rPr>
                <w:rFonts w:hint="eastAsia" w:ascii="方正仿宋_GBK" w:hAnsi="方正仿宋_GBK" w:eastAsia="方正仿宋_GBK" w:cs="方正仿宋_GBK"/>
                <w:sz w:val="24"/>
                <w:szCs w:val="20"/>
                <w:u w:val="single"/>
              </w:rPr>
              <w:t xml:space="preserve">    </w:t>
            </w:r>
            <w:r>
              <w:rPr>
                <w:rFonts w:hint="eastAsia" w:ascii="方正仿宋_GBK" w:hAnsi="方正仿宋_GBK" w:eastAsia="方正仿宋_GBK" w:cs="方正仿宋_GBK"/>
                <w:sz w:val="24"/>
                <w:szCs w:val="20"/>
              </w:rPr>
              <w:t>％</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占应到会人数的</w:t>
            </w:r>
            <w:r>
              <w:rPr>
                <w:rFonts w:hint="eastAsia" w:ascii="方正仿宋_GBK" w:hAnsi="方正仿宋_GBK" w:eastAsia="方正仿宋_GBK" w:cs="方正仿宋_GBK"/>
                <w:sz w:val="24"/>
                <w:szCs w:val="20"/>
                <w:u w:val="single"/>
              </w:rPr>
              <w:t xml:space="preserve">    </w:t>
            </w:r>
            <w:r>
              <w:rPr>
                <w:rFonts w:hint="eastAsia" w:ascii="方正仿宋_GBK" w:hAnsi="方正仿宋_GBK" w:eastAsia="方正仿宋_GBK" w:cs="方正仿宋_GBK"/>
                <w:sz w:val="24"/>
                <w:szCs w:val="20"/>
              </w:rPr>
              <w:t>％</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kern w:val="0"/>
                <w:sz w:val="24"/>
                <w:szCs w:val="20"/>
              </w:rPr>
              <w:t>表决通过□ 不通过□。</w:t>
            </w:r>
          </w:p>
        </w:tc>
      </w:tr>
    </w:tbl>
    <w:p>
      <w:pPr>
        <w:spacing w:line="160" w:lineRule="exact"/>
        <w:ind w:right="-771" w:rightChars="-241"/>
        <w:rPr>
          <w:rFonts w:hint="eastAsia" w:ascii="方正仿宋_GBK" w:hAnsi="方正仿宋_GBK" w:eastAsia="方正仿宋_GBK" w:cs="方正仿宋_GBK"/>
          <w:sz w:val="24"/>
          <w:szCs w:val="20"/>
        </w:rPr>
      </w:pPr>
    </w:p>
    <w:p>
      <w:pPr>
        <w:spacing w:line="320" w:lineRule="exact"/>
        <w:ind w:left="384" w:leftChars="-100" w:right="-320" w:rightChars="-100" w:hanging="704" w:hangingChars="292"/>
        <w:rPr>
          <w:rFonts w:hint="eastAsia" w:ascii="仿宋_GB2312" w:hAnsi="宋体" w:eastAsia="仿宋_GB2312" w:cs="Times New Roman"/>
          <w:sz w:val="24"/>
          <w:szCs w:val="20"/>
        </w:rPr>
      </w:pPr>
      <w:r>
        <w:rPr>
          <w:rFonts w:hint="eastAsia" w:ascii="方正仿宋_GBK" w:hAnsi="方正仿宋_GBK" w:eastAsia="方正仿宋_GBK" w:cs="方正仿宋_GBK"/>
          <w:b/>
          <w:sz w:val="24"/>
          <w:szCs w:val="20"/>
        </w:rPr>
        <w:t>说明：</w:t>
      </w:r>
      <w:r>
        <w:rPr>
          <w:rFonts w:hint="eastAsia" w:ascii="方正仿宋_GBK" w:hAnsi="方正仿宋_GBK" w:eastAsia="方正仿宋_GBK" w:cs="方正仿宋_GBK"/>
          <w:sz w:val="24"/>
          <w:szCs w:val="20"/>
        </w:rPr>
        <w:t>1.集体资产</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资源</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交易应实行一事一议；2.根据《广东省农村集体经济组织管理规定》</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成员大会应有本组织具有选举权的成员的半数以上参加</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或者有本组织2/3以上的户的代表参加</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所作决定应当经到会人员的半数以上通过方为有效。若到会人数未达到要求</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本次会议无效；3.本表可附多张续表</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但均要按此格式方为有效。</w:t>
      </w:r>
    </w:p>
    <w:p>
      <w:pPr>
        <w:spacing w:line="360" w:lineRule="exact"/>
        <w:ind w:left="-60" w:leftChars="-85" w:right="-275" w:rightChars="-86" w:hanging="212" w:hangingChars="59"/>
        <w:jc w:val="center"/>
        <w:rPr>
          <w:rFonts w:hint="eastAsia" w:ascii="方正小标宋_GBK" w:hAnsi="宋体" w:eastAsia="方正小标宋_GBK" w:cs="宋体"/>
          <w:bCs/>
          <w:kern w:val="0"/>
          <w:sz w:val="36"/>
          <w:szCs w:val="36"/>
          <w:u w:val="single"/>
        </w:rPr>
      </w:pPr>
    </w:p>
    <w:p>
      <w:pPr>
        <w:spacing w:line="57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kern w:val="0"/>
          <w:sz w:val="36"/>
          <w:szCs w:val="36"/>
          <w:u w:val="single"/>
        </w:rPr>
        <w:t xml:space="preserve">     </w:t>
      </w:r>
      <w:r>
        <w:rPr>
          <w:rFonts w:hint="eastAsia" w:ascii="方正小标宋_GBK" w:hAnsi="方正小标宋_GBK" w:eastAsia="方正小标宋_GBK" w:cs="方正小标宋_GBK"/>
          <w:sz w:val="36"/>
          <w:szCs w:val="36"/>
          <w:lang w:eastAsia="zh-CN"/>
        </w:rPr>
        <w:t>镇（街）</w:t>
      </w:r>
      <w:r>
        <w:rPr>
          <w:rFonts w:hint="eastAsia" w:ascii="方正小标宋_GBK" w:hAnsi="方正小标宋_GBK" w:eastAsia="方正小标宋_GBK" w:cs="方正小标宋_GBK"/>
          <w:sz w:val="36"/>
          <w:szCs w:val="36"/>
        </w:rPr>
        <w:t>农村集体资产</w:t>
      </w:r>
      <w:r>
        <w:rPr>
          <w:rFonts w:hint="eastAsia" w:ascii="方正小标宋_GBK" w:hAnsi="方正小标宋_GBK" w:eastAsia="方正小标宋_GBK" w:cs="方正小标宋_GBK"/>
          <w:sz w:val="36"/>
          <w:szCs w:val="36"/>
          <w:lang w:eastAsia="zh-CN"/>
        </w:rPr>
        <w:t>（</w:t>
      </w:r>
      <w:r>
        <w:rPr>
          <w:rFonts w:hint="eastAsia" w:ascii="方正小标宋_GBK" w:hAnsi="方正小标宋_GBK" w:eastAsia="方正小标宋_GBK" w:cs="方正小标宋_GBK"/>
          <w:sz w:val="36"/>
          <w:szCs w:val="36"/>
        </w:rPr>
        <w:t>资源</w:t>
      </w:r>
      <w:r>
        <w:rPr>
          <w:rFonts w:hint="eastAsia" w:ascii="方正小标宋_GBK" w:hAnsi="方正小标宋_GBK" w:eastAsia="方正小标宋_GBK" w:cs="方正小标宋_GBK"/>
          <w:sz w:val="36"/>
          <w:szCs w:val="36"/>
          <w:lang w:eastAsia="zh-CN"/>
        </w:rPr>
        <w:t>）</w:t>
      </w:r>
      <w:r>
        <w:rPr>
          <w:rFonts w:hint="eastAsia" w:ascii="方正小标宋_GBK" w:hAnsi="方正小标宋_GBK" w:eastAsia="方正小标宋_GBK" w:cs="方正小标宋_GBK"/>
          <w:sz w:val="36"/>
          <w:szCs w:val="36"/>
        </w:rPr>
        <w:t>交易表决书</w:t>
      </w:r>
    </w:p>
    <w:p>
      <w:pPr>
        <w:spacing w:line="570" w:lineRule="exact"/>
        <w:jc w:val="center"/>
        <w:rPr>
          <w:rFonts w:hint="eastAsia" w:ascii="方正小标宋_GBK" w:hAnsi="方正小标宋_GBK" w:eastAsia="方正小标宋_GBK" w:cs="方正小标宋_GBK"/>
          <w:sz w:val="36"/>
          <w:szCs w:val="36"/>
          <w:lang w:eastAsia="zh-CN"/>
        </w:rPr>
      </w:pPr>
      <w:r>
        <w:rPr>
          <w:rFonts w:hint="eastAsia" w:ascii="方正小标宋_GBK" w:hAnsi="方正小标宋_GBK" w:eastAsia="方正小标宋_GBK" w:cs="方正小标宋_GBK"/>
          <w:sz w:val="36"/>
          <w:szCs w:val="36"/>
          <w:lang w:eastAsia="zh-CN"/>
        </w:rPr>
        <w:t>（</w:t>
      </w:r>
      <w:r>
        <w:rPr>
          <w:rFonts w:hint="eastAsia" w:ascii="方正小标宋_GBK" w:hAnsi="方正小标宋_GBK" w:eastAsia="方正小标宋_GBK" w:cs="方正小标宋_GBK"/>
          <w:sz w:val="36"/>
          <w:szCs w:val="36"/>
        </w:rPr>
        <w:t>村级用</w:t>
      </w:r>
      <w:r>
        <w:rPr>
          <w:rFonts w:hint="eastAsia" w:ascii="方正小标宋_GBK" w:hAnsi="方正小标宋_GBK" w:eastAsia="方正小标宋_GBK" w:cs="方正小标宋_GBK"/>
          <w:sz w:val="36"/>
          <w:szCs w:val="36"/>
          <w:lang w:eastAsia="zh-CN"/>
        </w:rPr>
        <w:t>）</w:t>
      </w:r>
    </w:p>
    <w:p>
      <w:pPr>
        <w:rPr>
          <w:rFonts w:hint="eastAsia" w:ascii="Times New Roman" w:hAnsi="Times New Roman" w:eastAsia="宋体" w:cs="Times New Roman"/>
          <w:sz w:val="21"/>
          <w:szCs w:val="20"/>
        </w:rPr>
      </w:pPr>
    </w:p>
    <w:tbl>
      <w:tblPr>
        <w:tblStyle w:val="3"/>
        <w:tblW w:w="9733" w:type="dxa"/>
        <w:tblInd w:w="-72" w:type="dxa"/>
        <w:tblLayout w:type="fixed"/>
        <w:tblCellMar>
          <w:top w:w="0" w:type="dxa"/>
          <w:left w:w="108" w:type="dxa"/>
          <w:bottom w:w="0" w:type="dxa"/>
          <w:right w:w="108" w:type="dxa"/>
        </w:tblCellMar>
      </w:tblPr>
      <w:tblGrid>
        <w:gridCol w:w="1692"/>
        <w:gridCol w:w="1522"/>
        <w:gridCol w:w="1521"/>
        <w:gridCol w:w="1524"/>
        <w:gridCol w:w="1631"/>
        <w:gridCol w:w="1843"/>
      </w:tblGrid>
      <w:tr>
        <w:tblPrEx>
          <w:tblCellMar>
            <w:top w:w="0" w:type="dxa"/>
            <w:left w:w="108" w:type="dxa"/>
            <w:bottom w:w="0" w:type="dxa"/>
            <w:right w:w="108" w:type="dxa"/>
          </w:tblCellMar>
        </w:tblPrEx>
        <w:trPr>
          <w:trHeight w:val="419" w:hRule="atLeast"/>
        </w:trPr>
        <w:tc>
          <w:tcPr>
            <w:tcW w:w="9733" w:type="dxa"/>
            <w:gridSpan w:val="6"/>
            <w:tcBorders>
              <w:top w:val="single" w:color="auto" w:sz="12" w:space="0"/>
              <w:left w:val="single" w:color="auto" w:sz="12" w:space="0"/>
              <w:bottom w:val="single" w:color="auto" w:sz="8" w:space="0"/>
              <w:right w:val="single" w:color="auto" w:sz="12"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b/>
                <w:bCs/>
                <w:kern w:val="0"/>
                <w:sz w:val="24"/>
                <w:szCs w:val="20"/>
              </w:rPr>
              <w:t>表决单</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lang w:eastAsia="zh-CN"/>
              </w:rPr>
              <w:t>镇（街）</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村</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居</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委</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（盖章）</w:t>
            </w:r>
          </w:p>
        </w:tc>
      </w:tr>
      <w:tr>
        <w:tblPrEx>
          <w:tblCellMar>
            <w:top w:w="0" w:type="dxa"/>
            <w:left w:w="108" w:type="dxa"/>
            <w:bottom w:w="0" w:type="dxa"/>
            <w:right w:w="108" w:type="dxa"/>
          </w:tblCellMar>
        </w:tblPrEx>
        <w:trPr>
          <w:trHeight w:val="419" w:hRule="atLeast"/>
        </w:trPr>
        <w:tc>
          <w:tcPr>
            <w:tcW w:w="9733" w:type="dxa"/>
            <w:gridSpan w:val="6"/>
            <w:tcBorders>
              <w:top w:val="single" w:color="auto" w:sz="8" w:space="0"/>
              <w:left w:val="single" w:color="auto" w:sz="12" w:space="0"/>
              <w:bottom w:val="single" w:color="auto" w:sz="8" w:space="0"/>
              <w:right w:val="single" w:color="auto" w:sz="12"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b/>
                <w:bCs/>
                <w:kern w:val="0"/>
                <w:sz w:val="24"/>
                <w:szCs w:val="20"/>
              </w:rPr>
              <w:t>表决时间：</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年</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月</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日</w:t>
            </w:r>
          </w:p>
        </w:tc>
      </w:tr>
      <w:tr>
        <w:tblPrEx>
          <w:tblCellMar>
            <w:top w:w="0" w:type="dxa"/>
            <w:left w:w="108" w:type="dxa"/>
            <w:bottom w:w="0" w:type="dxa"/>
            <w:right w:w="108" w:type="dxa"/>
          </w:tblCellMar>
        </w:tblPrEx>
        <w:trPr>
          <w:trHeight w:val="419" w:hRule="atLeast"/>
        </w:trPr>
        <w:tc>
          <w:tcPr>
            <w:tcW w:w="9733" w:type="dxa"/>
            <w:gridSpan w:val="6"/>
            <w:tcBorders>
              <w:top w:val="single" w:color="auto" w:sz="8" w:space="0"/>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b/>
                <w:bCs/>
                <w:kern w:val="0"/>
                <w:sz w:val="24"/>
                <w:szCs w:val="20"/>
              </w:rPr>
              <w:t>表决内容</w:t>
            </w:r>
            <w:r>
              <w:rPr>
                <w:rFonts w:hint="eastAsia" w:ascii="方正仿宋_GBK" w:hAnsi="方正仿宋_GBK" w:eastAsia="方正仿宋_GBK" w:cs="方正仿宋_GBK"/>
                <w:kern w:val="0"/>
                <w:sz w:val="24"/>
                <w:szCs w:val="20"/>
              </w:rPr>
              <w:t>：</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年</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月</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日召开成员代表会议</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由本组织具有选举权的成员代表参加表决</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按以下条件进行集体资产</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资源</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 xml:space="preserve">公开交易： </w:t>
            </w:r>
          </w:p>
        </w:tc>
      </w:tr>
      <w:tr>
        <w:tblPrEx>
          <w:tblCellMar>
            <w:top w:w="0" w:type="dxa"/>
            <w:left w:w="108" w:type="dxa"/>
            <w:bottom w:w="0" w:type="dxa"/>
            <w:right w:w="108" w:type="dxa"/>
          </w:tblCellMar>
        </w:tblPrEx>
        <w:trPr>
          <w:trHeight w:val="419" w:hRule="atLeast"/>
        </w:trPr>
        <w:tc>
          <w:tcPr>
            <w:tcW w:w="9733"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1、资产</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资源</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名称 ：</w:t>
            </w:r>
          </w:p>
        </w:tc>
      </w:tr>
      <w:tr>
        <w:tblPrEx>
          <w:tblCellMar>
            <w:top w:w="0" w:type="dxa"/>
            <w:left w:w="108" w:type="dxa"/>
            <w:bottom w:w="0" w:type="dxa"/>
            <w:right w:w="108" w:type="dxa"/>
          </w:tblCellMar>
        </w:tblPrEx>
        <w:trPr>
          <w:trHeight w:val="419" w:hRule="atLeast"/>
        </w:trPr>
        <w:tc>
          <w:tcPr>
            <w:tcW w:w="9733"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2、交易项目名称：                              申请单位编号：（     号     ）</w:t>
            </w:r>
          </w:p>
        </w:tc>
      </w:tr>
      <w:tr>
        <w:tblPrEx>
          <w:tblCellMar>
            <w:top w:w="0" w:type="dxa"/>
            <w:left w:w="108" w:type="dxa"/>
            <w:bottom w:w="0" w:type="dxa"/>
            <w:right w:w="108" w:type="dxa"/>
          </w:tblCellMar>
        </w:tblPrEx>
        <w:trPr>
          <w:trHeight w:val="419" w:hRule="atLeast"/>
        </w:trPr>
        <w:tc>
          <w:tcPr>
            <w:tcW w:w="9733"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3、资产</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资源</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地点：</w:t>
            </w:r>
          </w:p>
        </w:tc>
      </w:tr>
      <w:tr>
        <w:tblPrEx>
          <w:tblCellMar>
            <w:top w:w="0" w:type="dxa"/>
            <w:left w:w="108" w:type="dxa"/>
            <w:bottom w:w="0" w:type="dxa"/>
            <w:right w:w="108" w:type="dxa"/>
          </w:tblCellMar>
        </w:tblPrEx>
        <w:trPr>
          <w:trHeight w:val="419" w:hRule="atLeast"/>
        </w:trPr>
        <w:tc>
          <w:tcPr>
            <w:tcW w:w="9733"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4、资产</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资源</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经营用途：</w:t>
            </w:r>
          </w:p>
        </w:tc>
      </w:tr>
      <w:tr>
        <w:tblPrEx>
          <w:tblCellMar>
            <w:top w:w="0" w:type="dxa"/>
            <w:left w:w="108" w:type="dxa"/>
            <w:bottom w:w="0" w:type="dxa"/>
            <w:right w:w="108" w:type="dxa"/>
          </w:tblCellMar>
        </w:tblPrEx>
        <w:trPr>
          <w:trHeight w:val="419" w:hRule="atLeast"/>
        </w:trPr>
        <w:tc>
          <w:tcPr>
            <w:tcW w:w="9733"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5、资产</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资源</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占地面积：                              建筑面积：</w:t>
            </w:r>
          </w:p>
        </w:tc>
      </w:tr>
      <w:tr>
        <w:tblPrEx>
          <w:tblCellMar>
            <w:top w:w="0" w:type="dxa"/>
            <w:left w:w="108" w:type="dxa"/>
            <w:bottom w:w="0" w:type="dxa"/>
            <w:right w:w="108" w:type="dxa"/>
          </w:tblCellMar>
        </w:tblPrEx>
        <w:trPr>
          <w:trHeight w:val="419" w:hRule="atLeast"/>
        </w:trPr>
        <w:tc>
          <w:tcPr>
            <w:tcW w:w="9733"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6、交易性质：      出让□      转让□      发包□      出租□     其他□</w:t>
            </w:r>
          </w:p>
        </w:tc>
      </w:tr>
      <w:tr>
        <w:tblPrEx>
          <w:tblCellMar>
            <w:top w:w="0" w:type="dxa"/>
            <w:left w:w="108" w:type="dxa"/>
            <w:bottom w:w="0" w:type="dxa"/>
            <w:right w:w="108" w:type="dxa"/>
          </w:tblCellMar>
        </w:tblPrEx>
        <w:trPr>
          <w:trHeight w:val="419" w:hRule="atLeast"/>
        </w:trPr>
        <w:tc>
          <w:tcPr>
            <w:tcW w:w="9733"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xml:space="preserve">7、交易对象范围： </w:t>
            </w:r>
          </w:p>
        </w:tc>
      </w:tr>
      <w:tr>
        <w:tblPrEx>
          <w:tblCellMar>
            <w:top w:w="0" w:type="dxa"/>
            <w:left w:w="108" w:type="dxa"/>
            <w:bottom w:w="0" w:type="dxa"/>
            <w:right w:w="108" w:type="dxa"/>
          </w:tblCellMar>
        </w:tblPrEx>
        <w:trPr>
          <w:trHeight w:val="419" w:hRule="atLeast"/>
        </w:trPr>
        <w:tc>
          <w:tcPr>
            <w:tcW w:w="9733"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xml:space="preserve">8、交易底价： </w:t>
            </w:r>
          </w:p>
        </w:tc>
      </w:tr>
      <w:tr>
        <w:tblPrEx>
          <w:tblCellMar>
            <w:top w:w="0" w:type="dxa"/>
            <w:left w:w="108" w:type="dxa"/>
            <w:bottom w:w="0" w:type="dxa"/>
            <w:right w:w="108" w:type="dxa"/>
          </w:tblCellMar>
        </w:tblPrEx>
        <w:trPr>
          <w:trHeight w:val="419" w:hRule="atLeast"/>
        </w:trPr>
        <w:tc>
          <w:tcPr>
            <w:tcW w:w="9733"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9、交易保证金：</w:t>
            </w:r>
          </w:p>
        </w:tc>
      </w:tr>
      <w:tr>
        <w:tblPrEx>
          <w:tblCellMar>
            <w:top w:w="0" w:type="dxa"/>
            <w:left w:w="108" w:type="dxa"/>
            <w:bottom w:w="0" w:type="dxa"/>
            <w:right w:w="108" w:type="dxa"/>
          </w:tblCellMar>
        </w:tblPrEx>
        <w:trPr>
          <w:trHeight w:val="419" w:hRule="atLeast"/>
        </w:trPr>
        <w:tc>
          <w:tcPr>
            <w:tcW w:w="9733"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10、递增情况：</w:t>
            </w:r>
          </w:p>
        </w:tc>
      </w:tr>
      <w:tr>
        <w:tblPrEx>
          <w:tblCellMar>
            <w:top w:w="0" w:type="dxa"/>
            <w:left w:w="108" w:type="dxa"/>
            <w:bottom w:w="0" w:type="dxa"/>
            <w:right w:w="108" w:type="dxa"/>
          </w:tblCellMar>
        </w:tblPrEx>
        <w:trPr>
          <w:trHeight w:val="419" w:hRule="atLeast"/>
        </w:trPr>
        <w:tc>
          <w:tcPr>
            <w:tcW w:w="9733"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11、合同期限：</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 xml:space="preserve"> 年</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月</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日至</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年</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月</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日</w:t>
            </w:r>
          </w:p>
        </w:tc>
      </w:tr>
      <w:tr>
        <w:tblPrEx>
          <w:tblCellMar>
            <w:top w:w="0" w:type="dxa"/>
            <w:left w:w="108" w:type="dxa"/>
            <w:bottom w:w="0" w:type="dxa"/>
            <w:right w:w="108" w:type="dxa"/>
          </w:tblCellMar>
        </w:tblPrEx>
        <w:trPr>
          <w:trHeight w:val="419" w:hRule="atLeast"/>
        </w:trPr>
        <w:tc>
          <w:tcPr>
            <w:tcW w:w="9733"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12、合同保证金：</w:t>
            </w:r>
          </w:p>
        </w:tc>
      </w:tr>
      <w:tr>
        <w:tblPrEx>
          <w:tblCellMar>
            <w:top w:w="0" w:type="dxa"/>
            <w:left w:w="108" w:type="dxa"/>
            <w:bottom w:w="0" w:type="dxa"/>
            <w:right w:w="108" w:type="dxa"/>
          </w:tblCellMar>
        </w:tblPrEx>
        <w:trPr>
          <w:trHeight w:val="419" w:hRule="atLeast"/>
        </w:trPr>
        <w:tc>
          <w:tcPr>
            <w:tcW w:w="9733"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13、付款方式：</w:t>
            </w:r>
          </w:p>
        </w:tc>
      </w:tr>
      <w:tr>
        <w:tblPrEx>
          <w:tblCellMar>
            <w:top w:w="0" w:type="dxa"/>
            <w:left w:w="108" w:type="dxa"/>
            <w:bottom w:w="0" w:type="dxa"/>
            <w:right w:w="108" w:type="dxa"/>
          </w:tblCellMar>
        </w:tblPrEx>
        <w:trPr>
          <w:trHeight w:val="419" w:hRule="atLeast"/>
        </w:trPr>
        <w:tc>
          <w:tcPr>
            <w:tcW w:w="9733"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14、违约责任：</w:t>
            </w:r>
          </w:p>
        </w:tc>
      </w:tr>
      <w:tr>
        <w:tblPrEx>
          <w:tblCellMar>
            <w:top w:w="0" w:type="dxa"/>
            <w:left w:w="108" w:type="dxa"/>
            <w:bottom w:w="0" w:type="dxa"/>
            <w:right w:w="108" w:type="dxa"/>
          </w:tblCellMar>
        </w:tblPrEx>
        <w:trPr>
          <w:trHeight w:val="419" w:hRule="atLeast"/>
        </w:trPr>
        <w:tc>
          <w:tcPr>
            <w:tcW w:w="9733" w:type="dxa"/>
            <w:gridSpan w:val="6"/>
            <w:tcBorders>
              <w:top w:val="nil"/>
              <w:left w:val="single" w:color="auto" w:sz="12" w:space="0"/>
              <w:bottom w:val="nil"/>
              <w:right w:val="single" w:color="auto" w:sz="12" w:space="0"/>
            </w:tcBorders>
            <w:noWrap w:val="0"/>
            <w:vAlign w:val="top"/>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15、其他要求：</w:t>
            </w:r>
          </w:p>
        </w:tc>
      </w:tr>
      <w:tr>
        <w:tblPrEx>
          <w:tblCellMar>
            <w:top w:w="0" w:type="dxa"/>
            <w:left w:w="108" w:type="dxa"/>
            <w:bottom w:w="0" w:type="dxa"/>
            <w:right w:w="108" w:type="dxa"/>
          </w:tblCellMar>
        </w:tblPrEx>
        <w:trPr>
          <w:trHeight w:val="356" w:hRule="atLeast"/>
        </w:trPr>
        <w:tc>
          <w:tcPr>
            <w:tcW w:w="9733" w:type="dxa"/>
            <w:gridSpan w:val="6"/>
            <w:tcBorders>
              <w:top w:val="single" w:color="auto" w:sz="8" w:space="0"/>
              <w:left w:val="single" w:color="auto" w:sz="12" w:space="0"/>
              <w:bottom w:val="nil"/>
              <w:right w:val="single" w:color="auto" w:sz="12" w:space="0"/>
            </w:tcBorders>
            <w:noWrap w:val="0"/>
            <w:vAlign w:val="center"/>
          </w:tcPr>
          <w:p>
            <w:pPr>
              <w:widowControl/>
              <w:spacing w:line="360" w:lineRule="exact"/>
              <w:jc w:val="center"/>
              <w:rPr>
                <w:rFonts w:hint="eastAsia" w:ascii="方正仿宋_GBK" w:hAnsi="方正仿宋_GBK" w:eastAsia="方正仿宋_GBK" w:cs="方正仿宋_GBK"/>
                <w:bCs/>
                <w:kern w:val="0"/>
                <w:sz w:val="24"/>
                <w:szCs w:val="20"/>
              </w:rPr>
            </w:pPr>
            <w:r>
              <w:rPr>
                <w:rFonts w:hint="eastAsia" w:ascii="方正仿宋_GBK" w:hAnsi="方正仿宋_GBK" w:eastAsia="方正仿宋_GBK" w:cs="方正仿宋_GBK"/>
                <w:bCs/>
                <w:kern w:val="0"/>
                <w:sz w:val="24"/>
                <w:szCs w:val="20"/>
              </w:rPr>
              <w:t>表 决 情 况</w:t>
            </w:r>
          </w:p>
        </w:tc>
      </w:tr>
      <w:tr>
        <w:tblPrEx>
          <w:tblCellMar>
            <w:top w:w="0" w:type="dxa"/>
            <w:left w:w="108" w:type="dxa"/>
            <w:bottom w:w="0" w:type="dxa"/>
            <w:right w:w="108" w:type="dxa"/>
          </w:tblCellMar>
        </w:tblPrEx>
        <w:trPr>
          <w:trHeight w:val="288" w:hRule="atLeast"/>
        </w:trPr>
        <w:tc>
          <w:tcPr>
            <w:tcW w:w="9733" w:type="dxa"/>
            <w:gridSpan w:val="6"/>
            <w:tcBorders>
              <w:top w:val="nil"/>
              <w:left w:val="single" w:color="auto" w:sz="12" w:space="0"/>
              <w:bottom w:val="single" w:color="auto" w:sz="8" w:space="0"/>
              <w:right w:val="single" w:color="auto" w:sz="12" w:space="0"/>
            </w:tcBorders>
            <w:noWrap w:val="0"/>
            <w:vAlign w:val="center"/>
          </w:tcPr>
          <w:p>
            <w:pPr>
              <w:widowControl/>
              <w:spacing w:line="360" w:lineRule="exact"/>
              <w:jc w:val="left"/>
              <w:rPr>
                <w:rFonts w:hint="eastAsia" w:ascii="方正仿宋_GBK" w:hAnsi="方正仿宋_GBK" w:eastAsia="方正仿宋_GBK" w:cs="方正仿宋_GBK"/>
                <w:b/>
                <w:bCs/>
                <w:kern w:val="0"/>
                <w:sz w:val="24"/>
                <w:szCs w:val="20"/>
              </w:rPr>
            </w:pPr>
            <w:r>
              <w:rPr>
                <w:rFonts w:hint="eastAsia" w:ascii="方正仿宋_GBK" w:hAnsi="方正仿宋_GBK" w:eastAsia="方正仿宋_GBK" w:cs="方正仿宋_GBK"/>
                <w:b/>
                <w:bCs/>
                <w:kern w:val="0"/>
                <w:sz w:val="24"/>
                <w:szCs w:val="20"/>
              </w:rPr>
              <w:t>同意的签名如下:</w:t>
            </w:r>
          </w:p>
        </w:tc>
      </w:tr>
      <w:tr>
        <w:tblPrEx>
          <w:tblCellMar>
            <w:top w:w="0" w:type="dxa"/>
            <w:left w:w="108" w:type="dxa"/>
            <w:bottom w:w="0" w:type="dxa"/>
            <w:right w:w="108" w:type="dxa"/>
          </w:tblCellMar>
        </w:tblPrEx>
        <w:trPr>
          <w:trHeight w:val="524" w:hRule="atLeast"/>
        </w:trPr>
        <w:tc>
          <w:tcPr>
            <w:tcW w:w="1692" w:type="dxa"/>
            <w:tcBorders>
              <w:top w:val="nil"/>
              <w:left w:val="single" w:color="auto" w:sz="12" w:space="0"/>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522"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521"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524"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631"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843" w:type="dxa"/>
            <w:tcBorders>
              <w:top w:val="nil"/>
              <w:left w:val="nil"/>
              <w:bottom w:val="single" w:color="auto" w:sz="4" w:space="0"/>
              <w:right w:val="single" w:color="auto" w:sz="12"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r>
      <w:tr>
        <w:tblPrEx>
          <w:tblCellMar>
            <w:top w:w="0" w:type="dxa"/>
            <w:left w:w="108" w:type="dxa"/>
            <w:bottom w:w="0" w:type="dxa"/>
            <w:right w:w="108" w:type="dxa"/>
          </w:tblCellMar>
        </w:tblPrEx>
        <w:trPr>
          <w:trHeight w:val="524" w:hRule="atLeast"/>
        </w:trPr>
        <w:tc>
          <w:tcPr>
            <w:tcW w:w="1692" w:type="dxa"/>
            <w:tcBorders>
              <w:top w:val="nil"/>
              <w:left w:val="single" w:color="auto" w:sz="12" w:space="0"/>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522"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521"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524"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631"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843" w:type="dxa"/>
            <w:tcBorders>
              <w:top w:val="nil"/>
              <w:left w:val="nil"/>
              <w:bottom w:val="single" w:color="auto" w:sz="4" w:space="0"/>
              <w:right w:val="single" w:color="auto" w:sz="12"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r>
      <w:tr>
        <w:tblPrEx>
          <w:tblCellMar>
            <w:top w:w="0" w:type="dxa"/>
            <w:left w:w="108" w:type="dxa"/>
            <w:bottom w:w="0" w:type="dxa"/>
            <w:right w:w="108" w:type="dxa"/>
          </w:tblCellMar>
        </w:tblPrEx>
        <w:trPr>
          <w:trHeight w:val="524" w:hRule="atLeast"/>
        </w:trPr>
        <w:tc>
          <w:tcPr>
            <w:tcW w:w="1692" w:type="dxa"/>
            <w:tcBorders>
              <w:top w:val="nil"/>
              <w:left w:val="single" w:color="auto" w:sz="12" w:space="0"/>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522"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521"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524"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631"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843" w:type="dxa"/>
            <w:tcBorders>
              <w:top w:val="nil"/>
              <w:left w:val="nil"/>
              <w:bottom w:val="single" w:color="auto" w:sz="4" w:space="0"/>
              <w:right w:val="single" w:color="auto" w:sz="12"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r>
      <w:tr>
        <w:tblPrEx>
          <w:tblCellMar>
            <w:top w:w="0" w:type="dxa"/>
            <w:left w:w="108" w:type="dxa"/>
            <w:bottom w:w="0" w:type="dxa"/>
            <w:right w:w="108" w:type="dxa"/>
          </w:tblCellMar>
        </w:tblPrEx>
        <w:trPr>
          <w:trHeight w:val="524" w:hRule="atLeast"/>
        </w:trPr>
        <w:tc>
          <w:tcPr>
            <w:tcW w:w="1692" w:type="dxa"/>
            <w:tcBorders>
              <w:top w:val="nil"/>
              <w:left w:val="single" w:color="auto" w:sz="12" w:space="0"/>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522"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521"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524"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631"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843" w:type="dxa"/>
            <w:tcBorders>
              <w:top w:val="nil"/>
              <w:left w:val="nil"/>
              <w:bottom w:val="single" w:color="auto" w:sz="4" w:space="0"/>
              <w:right w:val="single" w:color="auto" w:sz="12"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r>
      <w:tr>
        <w:tblPrEx>
          <w:tblCellMar>
            <w:top w:w="0" w:type="dxa"/>
            <w:left w:w="108" w:type="dxa"/>
            <w:bottom w:w="0" w:type="dxa"/>
            <w:right w:w="108" w:type="dxa"/>
          </w:tblCellMar>
        </w:tblPrEx>
        <w:trPr>
          <w:trHeight w:val="524" w:hRule="atLeast"/>
        </w:trPr>
        <w:tc>
          <w:tcPr>
            <w:tcW w:w="1692" w:type="dxa"/>
            <w:tcBorders>
              <w:top w:val="nil"/>
              <w:left w:val="single" w:color="auto" w:sz="12" w:space="0"/>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522"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521"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524"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631"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843" w:type="dxa"/>
            <w:tcBorders>
              <w:top w:val="nil"/>
              <w:left w:val="nil"/>
              <w:bottom w:val="single" w:color="auto" w:sz="4" w:space="0"/>
              <w:right w:val="single" w:color="auto" w:sz="12"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r>
      <w:tr>
        <w:tblPrEx>
          <w:tblCellMar>
            <w:top w:w="0" w:type="dxa"/>
            <w:left w:w="108" w:type="dxa"/>
            <w:bottom w:w="0" w:type="dxa"/>
            <w:right w:w="108" w:type="dxa"/>
          </w:tblCellMar>
        </w:tblPrEx>
        <w:trPr>
          <w:trHeight w:val="524" w:hRule="atLeast"/>
        </w:trPr>
        <w:tc>
          <w:tcPr>
            <w:tcW w:w="1692" w:type="dxa"/>
            <w:tcBorders>
              <w:top w:val="nil"/>
              <w:left w:val="single" w:color="auto" w:sz="12" w:space="0"/>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522"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521"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524"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631"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c>
          <w:tcPr>
            <w:tcW w:w="1843" w:type="dxa"/>
            <w:tcBorders>
              <w:top w:val="nil"/>
              <w:left w:val="nil"/>
              <w:bottom w:val="single" w:color="auto" w:sz="4" w:space="0"/>
              <w:right w:val="single" w:color="auto" w:sz="12" w:space="0"/>
            </w:tcBorders>
            <w:noWrap w:val="0"/>
            <w:vAlign w:val="center"/>
          </w:tcPr>
          <w:p>
            <w:pPr>
              <w:widowControl/>
              <w:spacing w:line="360" w:lineRule="exact"/>
              <w:jc w:val="left"/>
              <w:rPr>
                <w:rFonts w:hint="eastAsia" w:ascii="方正仿宋_GBK" w:hAnsi="方正仿宋_GBK" w:eastAsia="方正仿宋_GBK" w:cs="方正仿宋_GBK"/>
                <w:kern w:val="0"/>
                <w:sz w:val="24"/>
                <w:szCs w:val="20"/>
              </w:rPr>
            </w:pPr>
          </w:p>
        </w:tc>
      </w:tr>
    </w:tbl>
    <w:p>
      <w:pPr>
        <w:spacing w:line="400" w:lineRule="exac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续上页</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8"/>
        <w:gridCol w:w="1608"/>
        <w:gridCol w:w="1609"/>
        <w:gridCol w:w="1609"/>
        <w:gridCol w:w="1723"/>
        <w:gridCol w:w="1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9748" w:type="dxa"/>
            <w:gridSpan w:val="6"/>
            <w:noWrap w:val="0"/>
            <w:vAlign w:val="center"/>
          </w:tcPr>
          <w:p>
            <w:pPr>
              <w:spacing w:line="320" w:lineRule="exact"/>
              <w:ind w:right="-771" w:rightChars="-241"/>
              <w:rPr>
                <w:rFonts w:hint="eastAsia" w:ascii="方正仿宋_GBK" w:hAnsi="方正仿宋_GBK" w:eastAsia="方正仿宋_GBK" w:cs="方正仿宋_GBK"/>
                <w:sz w:val="24"/>
                <w:szCs w:val="20"/>
              </w:rPr>
            </w:pPr>
            <w:r>
              <w:rPr>
                <w:rFonts w:hint="eastAsia" w:ascii="方正仿宋_GBK" w:hAnsi="方正仿宋_GBK" w:eastAsia="方正仿宋_GBK" w:cs="方正仿宋_GBK"/>
                <w:b/>
                <w:bCs/>
                <w:kern w:val="0"/>
                <w:sz w:val="24"/>
                <w:szCs w:val="20"/>
              </w:rPr>
              <w:t xml:space="preserve">表决单位   </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lang w:eastAsia="zh-CN"/>
              </w:rPr>
              <w:t>镇（街）</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村</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居</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9748" w:type="dxa"/>
            <w:gridSpan w:val="6"/>
            <w:noWrap w:val="0"/>
            <w:vAlign w:val="center"/>
          </w:tcPr>
          <w:p>
            <w:pPr>
              <w:spacing w:line="320" w:lineRule="exact"/>
              <w:ind w:right="-771" w:rightChars="-241"/>
              <w:rPr>
                <w:rFonts w:hint="eastAsia" w:ascii="方正仿宋_GBK" w:hAnsi="方正仿宋_GBK" w:eastAsia="方正仿宋_GBK" w:cs="方正仿宋_GBK"/>
                <w:sz w:val="24"/>
                <w:szCs w:val="20"/>
              </w:rPr>
            </w:pPr>
            <w:r>
              <w:rPr>
                <w:rFonts w:hint="eastAsia" w:ascii="方正仿宋_GBK" w:hAnsi="方正仿宋_GBK" w:eastAsia="方正仿宋_GBK" w:cs="方正仿宋_GBK"/>
                <w:b/>
                <w:bCs/>
                <w:kern w:val="0"/>
                <w:sz w:val="24"/>
                <w:szCs w:val="20"/>
              </w:rPr>
              <w:t>表决时间：</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年</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月</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9748" w:type="dxa"/>
            <w:gridSpan w:val="6"/>
            <w:noWrap w:val="0"/>
            <w:vAlign w:val="center"/>
          </w:tcPr>
          <w:p>
            <w:pPr>
              <w:spacing w:line="320" w:lineRule="exact"/>
              <w:ind w:right="-771" w:rightChars="-241"/>
              <w:rPr>
                <w:rFonts w:hint="eastAsia" w:ascii="方正仿宋_GBK" w:hAnsi="方正仿宋_GBK" w:eastAsia="方正仿宋_GBK" w:cs="方正仿宋_GBK"/>
                <w:kern w:val="0"/>
                <w:sz w:val="24"/>
                <w:szCs w:val="20"/>
                <w:u w:val="single"/>
              </w:rPr>
            </w:pPr>
            <w:r>
              <w:rPr>
                <w:rFonts w:hint="eastAsia" w:ascii="方正仿宋_GBK" w:hAnsi="方正仿宋_GBK" w:eastAsia="方正仿宋_GBK" w:cs="方正仿宋_GBK"/>
                <w:b/>
                <w:bCs/>
                <w:kern w:val="0"/>
                <w:sz w:val="24"/>
                <w:szCs w:val="20"/>
              </w:rPr>
              <w:t>表决内容</w:t>
            </w:r>
            <w:r>
              <w:rPr>
                <w:rFonts w:hint="eastAsia" w:ascii="方正仿宋_GBK" w:hAnsi="方正仿宋_GBK" w:eastAsia="方正仿宋_GBK" w:cs="方正仿宋_GBK"/>
                <w:kern w:val="0"/>
                <w:sz w:val="24"/>
                <w:szCs w:val="20"/>
              </w:rPr>
              <w:t>：</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年</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月</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日召开成员代表会议</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表决交易项目名称：</w:t>
            </w:r>
            <w:r>
              <w:rPr>
                <w:rFonts w:hint="eastAsia" w:ascii="方正仿宋_GBK" w:hAnsi="方正仿宋_GBK" w:eastAsia="方正仿宋_GBK" w:cs="方正仿宋_GBK"/>
                <w:kern w:val="0"/>
                <w:sz w:val="24"/>
                <w:szCs w:val="20"/>
                <w:u w:val="single"/>
              </w:rPr>
              <w:t xml:space="preserve">              </w:t>
            </w:r>
          </w:p>
          <w:p>
            <w:pPr>
              <w:spacing w:line="320" w:lineRule="exact"/>
              <w:ind w:right="-771" w:rightChars="-241"/>
              <w:rPr>
                <w:rFonts w:hint="eastAsia" w:ascii="方正仿宋_GBK" w:hAnsi="方正仿宋_GBK" w:eastAsia="方正仿宋_GBK" w:cs="方正仿宋_GBK"/>
                <w:sz w:val="24"/>
                <w:szCs w:val="20"/>
              </w:rPr>
            </w:pPr>
            <w:r>
              <w:rPr>
                <w:rFonts w:hint="eastAsia" w:ascii="方正仿宋_GBK" w:hAnsi="方正仿宋_GBK" w:eastAsia="方正仿宋_GBK" w:cs="方正仿宋_GBK"/>
                <w:kern w:val="0"/>
                <w:sz w:val="24"/>
                <w:szCs w:val="20"/>
              </w:rPr>
              <w:t>申请单位编号：（</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号-</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）的集体资产</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资源</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进行公开交易。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748" w:type="dxa"/>
            <w:gridSpan w:val="6"/>
            <w:noWrap w:val="0"/>
            <w:vAlign w:val="center"/>
          </w:tcPr>
          <w:p>
            <w:pPr>
              <w:spacing w:line="320" w:lineRule="exact"/>
              <w:ind w:right="-771" w:rightChars="-241"/>
              <w:rPr>
                <w:rFonts w:hint="eastAsia" w:ascii="方正仿宋_GBK" w:hAnsi="方正仿宋_GBK" w:eastAsia="方正仿宋_GBK" w:cs="方正仿宋_GBK"/>
                <w:sz w:val="24"/>
                <w:szCs w:val="20"/>
              </w:rPr>
            </w:pPr>
            <w:r>
              <w:rPr>
                <w:rFonts w:hint="eastAsia" w:ascii="方正仿宋_GBK" w:hAnsi="方正仿宋_GBK" w:eastAsia="方正仿宋_GBK" w:cs="方正仿宋_GBK"/>
                <w:b/>
                <w:sz w:val="24"/>
                <w:szCs w:val="20"/>
              </w:rPr>
              <w:t>同意的签名如下</w:t>
            </w:r>
            <w:r>
              <w:rPr>
                <w:rFonts w:hint="eastAsia" w:ascii="方正仿宋_GBK" w:hAnsi="方正仿宋_GBK" w:eastAsia="方正仿宋_GBK" w:cs="方正仿宋_GBK"/>
                <w:b/>
                <w:sz w:val="24"/>
                <w:szCs w:val="20"/>
                <w:lang w:eastAsia="zh-CN"/>
              </w:rPr>
              <w:t>（</w:t>
            </w:r>
            <w:r>
              <w:rPr>
                <w:rFonts w:hint="eastAsia" w:ascii="方正仿宋_GBK" w:hAnsi="方正仿宋_GBK" w:eastAsia="方正仿宋_GBK" w:cs="方正仿宋_GBK"/>
                <w:b/>
                <w:sz w:val="24"/>
                <w:szCs w:val="20"/>
              </w:rPr>
              <w:t>续上页</w:t>
            </w:r>
            <w:r>
              <w:rPr>
                <w:rFonts w:hint="eastAsia" w:ascii="方正仿宋_GBK" w:hAnsi="方正仿宋_GBK" w:eastAsia="方正仿宋_GBK" w:cs="方正仿宋_GBK"/>
                <w:b/>
                <w:sz w:val="24"/>
                <w:szCs w:val="20"/>
                <w:lang w:eastAsia="zh-CN"/>
              </w:rPr>
              <w:t>）</w:t>
            </w:r>
            <w:r>
              <w:rPr>
                <w:rFonts w:hint="eastAsia" w:ascii="方正仿宋_GBK" w:hAnsi="方正仿宋_GBK" w:eastAsia="方正仿宋_GBK" w:cs="方正仿宋_GBK"/>
                <w:b/>
                <w:sz w:val="24"/>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2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91"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2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91"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2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91"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2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91"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2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91"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2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91"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9748" w:type="dxa"/>
            <w:gridSpan w:val="6"/>
            <w:noWrap w:val="0"/>
            <w:vAlign w:val="center"/>
          </w:tcPr>
          <w:p>
            <w:pPr>
              <w:spacing w:line="320" w:lineRule="exact"/>
              <w:ind w:right="-771" w:rightChars="-241"/>
              <w:rPr>
                <w:rFonts w:hint="eastAsia" w:ascii="方正仿宋_GBK" w:hAnsi="方正仿宋_GBK" w:eastAsia="方正仿宋_GBK" w:cs="方正仿宋_GBK"/>
                <w:b/>
                <w:sz w:val="24"/>
                <w:szCs w:val="20"/>
              </w:rPr>
            </w:pPr>
            <w:r>
              <w:rPr>
                <w:rFonts w:hint="eastAsia" w:ascii="方正仿宋_GBK" w:hAnsi="方正仿宋_GBK" w:eastAsia="方正仿宋_GBK" w:cs="方正仿宋_GBK"/>
                <w:b/>
                <w:sz w:val="24"/>
                <w:szCs w:val="20"/>
              </w:rPr>
              <w:t>不同意的签名如下：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2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91"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2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91"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2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91"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2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91"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2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91"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9748" w:type="dxa"/>
            <w:gridSpan w:val="6"/>
            <w:noWrap w:val="0"/>
            <w:vAlign w:val="center"/>
          </w:tcPr>
          <w:p>
            <w:pPr>
              <w:spacing w:line="320" w:lineRule="exact"/>
              <w:ind w:right="-771" w:rightChars="-241"/>
              <w:rPr>
                <w:rFonts w:hint="eastAsia" w:ascii="方正仿宋_GBK" w:hAnsi="方正仿宋_GBK" w:eastAsia="方正仿宋_GBK" w:cs="方正仿宋_GBK"/>
                <w:b/>
                <w:sz w:val="24"/>
                <w:szCs w:val="20"/>
              </w:rPr>
            </w:pPr>
            <w:r>
              <w:rPr>
                <w:rFonts w:hint="eastAsia" w:ascii="方正仿宋_GBK" w:hAnsi="方正仿宋_GBK" w:eastAsia="方正仿宋_GBK" w:cs="方正仿宋_GBK"/>
                <w:b/>
                <w:sz w:val="24"/>
                <w:szCs w:val="20"/>
              </w:rPr>
              <w:t>弃权的签名如下：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2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91"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2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91"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2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91"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8"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609"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723"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c>
          <w:tcPr>
            <w:tcW w:w="1591" w:type="dxa"/>
            <w:noWrap w:val="0"/>
            <w:vAlign w:val="center"/>
          </w:tcPr>
          <w:p>
            <w:pPr>
              <w:spacing w:line="320" w:lineRule="exact"/>
              <w:ind w:right="-771" w:rightChars="-241"/>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9748" w:type="dxa"/>
            <w:gridSpan w:val="6"/>
            <w:tcBorders>
              <w:bottom w:val="single" w:color="auto" w:sz="4" w:space="0"/>
            </w:tcBorders>
            <w:noWrap w:val="0"/>
            <w:vAlign w:val="center"/>
          </w:tcPr>
          <w:p>
            <w:pPr>
              <w:spacing w:line="320" w:lineRule="exact"/>
              <w:ind w:right="-771" w:rightChars="-241"/>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sz w:val="24"/>
                <w:szCs w:val="20"/>
              </w:rPr>
              <w:t>表决结果：本次应到会</w:t>
            </w:r>
            <w:r>
              <w:rPr>
                <w:rFonts w:hint="eastAsia" w:ascii="方正仿宋_GBK" w:hAnsi="方正仿宋_GBK" w:eastAsia="方正仿宋_GBK" w:cs="方正仿宋_GBK"/>
                <w:sz w:val="24"/>
                <w:szCs w:val="20"/>
                <w:u w:val="single"/>
              </w:rPr>
              <w:t xml:space="preserve">      </w:t>
            </w:r>
            <w:r>
              <w:rPr>
                <w:rFonts w:hint="eastAsia" w:ascii="方正仿宋_GBK" w:hAnsi="方正仿宋_GBK" w:eastAsia="方正仿宋_GBK" w:cs="方正仿宋_GBK"/>
                <w:sz w:val="24"/>
                <w:szCs w:val="20"/>
              </w:rPr>
              <w:t>人</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实际到会</w:t>
            </w:r>
            <w:r>
              <w:rPr>
                <w:rFonts w:hint="eastAsia" w:ascii="方正仿宋_GBK" w:hAnsi="方正仿宋_GBK" w:eastAsia="方正仿宋_GBK" w:cs="方正仿宋_GBK"/>
                <w:sz w:val="24"/>
                <w:szCs w:val="20"/>
                <w:u w:val="single"/>
              </w:rPr>
              <w:t xml:space="preserve">       </w:t>
            </w:r>
            <w:r>
              <w:rPr>
                <w:rFonts w:hint="eastAsia" w:ascii="方正仿宋_GBK" w:hAnsi="方正仿宋_GBK" w:eastAsia="方正仿宋_GBK" w:cs="方正仿宋_GBK"/>
                <w:sz w:val="24"/>
                <w:szCs w:val="20"/>
              </w:rPr>
              <w:t>人</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kern w:val="0"/>
                <w:sz w:val="24"/>
                <w:szCs w:val="20"/>
              </w:rPr>
              <w:t>占应到会人数</w:t>
            </w:r>
            <w:r>
              <w:rPr>
                <w:rFonts w:hint="eastAsia" w:ascii="方正仿宋_GBK" w:hAnsi="方正仿宋_GBK" w:eastAsia="方正仿宋_GBK" w:cs="方正仿宋_GBK"/>
                <w:kern w:val="0"/>
                <w:sz w:val="24"/>
                <w:szCs w:val="20"/>
                <w:u w:val="single"/>
              </w:rPr>
              <w:t>　  　</w:t>
            </w:r>
            <w:r>
              <w:rPr>
                <w:rFonts w:hint="eastAsia" w:ascii="方正仿宋_GBK" w:hAnsi="方正仿宋_GBK" w:eastAsia="方正仿宋_GBK" w:cs="方正仿宋_GBK"/>
                <w:kern w:val="0"/>
                <w:sz w:val="24"/>
                <w:szCs w:val="20"/>
              </w:rPr>
              <w:t>％</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会议</w:t>
            </w:r>
          </w:p>
          <w:p>
            <w:pPr>
              <w:spacing w:line="320" w:lineRule="exact"/>
              <w:ind w:right="-771" w:rightChars="-241"/>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有效□ 无效□;其中:同意表决事项的</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人</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不同意的</w:t>
            </w:r>
            <w:r>
              <w:rPr>
                <w:rFonts w:hint="eastAsia" w:ascii="方正仿宋_GBK" w:hAnsi="方正仿宋_GBK" w:eastAsia="方正仿宋_GBK" w:cs="方正仿宋_GBK"/>
                <w:kern w:val="0"/>
                <w:sz w:val="24"/>
                <w:szCs w:val="20"/>
                <w:u w:val="single"/>
              </w:rPr>
              <w:t>　 　</w:t>
            </w:r>
            <w:r>
              <w:rPr>
                <w:rFonts w:hint="eastAsia" w:ascii="方正仿宋_GBK" w:hAnsi="方正仿宋_GBK" w:eastAsia="方正仿宋_GBK" w:cs="方正仿宋_GBK"/>
                <w:kern w:val="0"/>
                <w:sz w:val="24"/>
                <w:szCs w:val="20"/>
              </w:rPr>
              <w:t>人</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弃权的</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人。</w:t>
            </w:r>
          </w:p>
          <w:p>
            <w:pPr>
              <w:spacing w:line="320" w:lineRule="exact"/>
              <w:ind w:right="-771" w:rightChars="-241"/>
              <w:rPr>
                <w:rFonts w:hint="eastAsia" w:ascii="方正仿宋_GBK" w:hAnsi="方正仿宋_GBK" w:eastAsia="方正仿宋_GBK" w:cs="方正仿宋_GBK"/>
                <w:b/>
                <w:sz w:val="24"/>
                <w:szCs w:val="20"/>
              </w:rPr>
            </w:pPr>
            <w:r>
              <w:rPr>
                <w:rFonts w:hint="eastAsia" w:ascii="方正仿宋_GBK" w:hAnsi="方正仿宋_GBK" w:eastAsia="方正仿宋_GBK" w:cs="方正仿宋_GBK"/>
                <w:kern w:val="0"/>
                <w:sz w:val="24"/>
                <w:szCs w:val="20"/>
              </w:rPr>
              <w:t>本次</w:t>
            </w:r>
            <w:r>
              <w:rPr>
                <w:rFonts w:hint="eastAsia" w:ascii="方正仿宋_GBK" w:hAnsi="方正仿宋_GBK" w:eastAsia="方正仿宋_GBK" w:cs="方正仿宋_GBK"/>
                <w:sz w:val="24"/>
                <w:szCs w:val="20"/>
              </w:rPr>
              <w:t>同意人数占实际到会人数的</w:t>
            </w:r>
            <w:r>
              <w:rPr>
                <w:rFonts w:hint="eastAsia" w:ascii="方正仿宋_GBK" w:hAnsi="方正仿宋_GBK" w:eastAsia="方正仿宋_GBK" w:cs="方正仿宋_GBK"/>
                <w:sz w:val="24"/>
                <w:szCs w:val="20"/>
                <w:u w:val="single"/>
              </w:rPr>
              <w:t xml:space="preserve">      </w:t>
            </w:r>
            <w:r>
              <w:rPr>
                <w:rFonts w:hint="eastAsia" w:ascii="方正仿宋_GBK" w:hAnsi="方正仿宋_GBK" w:eastAsia="方正仿宋_GBK" w:cs="方正仿宋_GBK"/>
                <w:sz w:val="24"/>
                <w:szCs w:val="20"/>
              </w:rPr>
              <w:t>％</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kern w:val="0"/>
                <w:sz w:val="24"/>
                <w:szCs w:val="20"/>
              </w:rPr>
              <w:t>表决通过□ 不通过□。</w:t>
            </w:r>
          </w:p>
        </w:tc>
      </w:tr>
    </w:tbl>
    <w:p>
      <w:pPr>
        <w:spacing w:before="62" w:beforeLines="20" w:line="280" w:lineRule="exact"/>
        <w:ind w:left="-320" w:leftChars="-100" w:right="-320" w:rightChars="-100"/>
        <w:rPr>
          <w:rFonts w:hint="eastAsia" w:ascii="仿宋_GB2312" w:hAnsi="宋体" w:eastAsia="仿宋_GB2312" w:cs="Times New Roman"/>
          <w:sz w:val="24"/>
          <w:szCs w:val="20"/>
        </w:rPr>
      </w:pPr>
      <w:r>
        <w:rPr>
          <w:rFonts w:hint="eastAsia" w:ascii="方正仿宋_GBK" w:hAnsi="方正仿宋_GBK" w:eastAsia="方正仿宋_GBK" w:cs="方正仿宋_GBK"/>
          <w:b/>
          <w:sz w:val="24"/>
          <w:szCs w:val="20"/>
        </w:rPr>
        <w:t>说明：</w:t>
      </w:r>
      <w:r>
        <w:rPr>
          <w:rFonts w:hint="eastAsia" w:ascii="方正仿宋_GBK" w:hAnsi="方正仿宋_GBK" w:eastAsia="方正仿宋_GBK" w:cs="方正仿宋_GBK"/>
          <w:sz w:val="24"/>
          <w:szCs w:val="20"/>
        </w:rPr>
        <w:t>1.集体资产</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资源</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交易应实行一事一议；2.根据《广东省农村集体经济组织管理规定》</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成员代表会议应当有本组织2/3以上成员代表参加</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所作决定应当经到会代表2/3以上通过。若到会人数未达到要求</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本次会议无效。表决通过的事项应当公示5天</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在公示期内</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若有1/10以上有选举权的成员提出异议</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应当提交成员大会重新表决；3.本表可附多张续表</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但均要按此格式方为有效。</w:t>
      </w:r>
    </w:p>
    <w:p>
      <w:pPr>
        <w:widowControl/>
        <w:shd w:val="clear" w:color="auto" w:fill="FFFFFF"/>
        <w:spacing w:before="0" w:beforeAutospacing="0" w:after="0" w:afterAutospacing="0" w:line="580" w:lineRule="exact"/>
        <w:jc w:val="left"/>
        <w:rPr>
          <w:rFonts w:hint="eastAsia" w:ascii="方正黑体_GBK" w:hAnsi="方正黑体_GBK" w:eastAsia="方正黑体_GBK" w:cs="方正黑体_GBK"/>
          <w:kern w:val="0"/>
          <w:sz w:val="28"/>
          <w:szCs w:val="28"/>
          <w:lang w:val="en-US" w:eastAsia="zh-CN" w:bidi="ar-SA"/>
        </w:rPr>
      </w:pPr>
      <w:r>
        <w:rPr>
          <w:rFonts w:hint="eastAsia" w:ascii="方正黑体_GBK" w:hAnsi="方正黑体_GBK" w:eastAsia="方正黑体_GBK" w:cs="方正黑体_GBK"/>
          <w:kern w:val="0"/>
          <w:sz w:val="28"/>
          <w:szCs w:val="28"/>
          <w:lang w:val="en-US" w:eastAsia="zh-CN" w:bidi="ar-SA"/>
        </w:rPr>
        <w:t>附件7：</w:t>
      </w:r>
    </w:p>
    <w:p>
      <w:pPr>
        <w:spacing w:line="570" w:lineRule="exact"/>
        <w:jc w:val="center"/>
        <w:rPr>
          <w:rFonts w:hint="eastAsia" w:ascii="方正小标宋_GBK" w:hAnsi="方正小标宋_GBK" w:eastAsia="方正小标宋_GBK" w:cs="方正小标宋_GBK"/>
          <w:spacing w:val="-11"/>
          <w:sz w:val="36"/>
          <w:szCs w:val="36"/>
        </w:rPr>
      </w:pPr>
      <w:r>
        <w:rPr>
          <w:rFonts w:hint="eastAsia" w:ascii="方正小标宋_GBK" w:hAnsi="方正小标宋_GBK" w:eastAsia="方正小标宋_GBK" w:cs="方正小标宋_GBK"/>
          <w:kern w:val="0"/>
          <w:sz w:val="36"/>
          <w:szCs w:val="36"/>
          <w:u w:val="single"/>
        </w:rPr>
        <w:t xml:space="preserve"> </w:t>
      </w:r>
      <w:r>
        <w:rPr>
          <w:rFonts w:hint="eastAsia" w:ascii="方正小标宋_GBK" w:hAnsi="方正小标宋_GBK" w:eastAsia="方正小标宋_GBK" w:cs="方正小标宋_GBK"/>
          <w:kern w:val="0"/>
          <w:sz w:val="36"/>
          <w:szCs w:val="36"/>
          <w:u w:val="single"/>
          <w:lang w:val="en-US" w:eastAsia="zh-CN"/>
        </w:rPr>
        <w:t xml:space="preserve">  </w:t>
      </w:r>
      <w:r>
        <w:rPr>
          <w:rFonts w:hint="eastAsia" w:ascii="方正小标宋_GBK" w:hAnsi="方正小标宋_GBK" w:eastAsia="方正小标宋_GBK" w:cs="方正小标宋_GBK"/>
          <w:spacing w:val="-11"/>
          <w:sz w:val="36"/>
          <w:szCs w:val="36"/>
          <w:lang w:eastAsia="zh-CN"/>
        </w:rPr>
        <w:t>镇（街）</w:t>
      </w:r>
      <w:r>
        <w:rPr>
          <w:rFonts w:hint="eastAsia" w:ascii="方正小标宋_GBK" w:hAnsi="方正小标宋_GBK" w:eastAsia="方正小标宋_GBK" w:cs="方正小标宋_GBK"/>
          <w:spacing w:val="-11"/>
          <w:sz w:val="36"/>
          <w:szCs w:val="36"/>
        </w:rPr>
        <w:t>农村集体资产</w:t>
      </w:r>
      <w:r>
        <w:rPr>
          <w:rFonts w:hint="eastAsia" w:ascii="方正小标宋_GBK" w:hAnsi="方正小标宋_GBK" w:eastAsia="方正小标宋_GBK" w:cs="方正小标宋_GBK"/>
          <w:spacing w:val="-11"/>
          <w:sz w:val="36"/>
          <w:szCs w:val="36"/>
          <w:lang w:eastAsia="zh-CN"/>
        </w:rPr>
        <w:t>（</w:t>
      </w:r>
      <w:r>
        <w:rPr>
          <w:rFonts w:hint="eastAsia" w:ascii="方正小标宋_GBK" w:hAnsi="方正小标宋_GBK" w:eastAsia="方正小标宋_GBK" w:cs="方正小标宋_GBK"/>
          <w:spacing w:val="-11"/>
          <w:sz w:val="36"/>
          <w:szCs w:val="36"/>
        </w:rPr>
        <w:t>资源</w:t>
      </w:r>
      <w:r>
        <w:rPr>
          <w:rFonts w:hint="eastAsia" w:ascii="方正小标宋_GBK" w:hAnsi="方正小标宋_GBK" w:eastAsia="方正小标宋_GBK" w:cs="方正小标宋_GBK"/>
          <w:spacing w:val="-11"/>
          <w:sz w:val="36"/>
          <w:szCs w:val="36"/>
          <w:lang w:eastAsia="zh-CN"/>
        </w:rPr>
        <w:t>）</w:t>
      </w:r>
      <w:r>
        <w:rPr>
          <w:rFonts w:hint="eastAsia" w:ascii="方正小标宋_GBK" w:hAnsi="方正小标宋_GBK" w:eastAsia="方正小标宋_GBK" w:cs="方正小标宋_GBK"/>
          <w:spacing w:val="-11"/>
          <w:sz w:val="36"/>
          <w:szCs w:val="36"/>
        </w:rPr>
        <w:t>交易信息发布申请表</w:t>
      </w:r>
    </w:p>
    <w:p>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eastAsia" w:ascii="方正仿宋_GBK" w:hAnsi="方正仿宋_GBK" w:eastAsia="方正仿宋_GBK" w:cs="方正仿宋_GBK"/>
          <w:sz w:val="24"/>
          <w:szCs w:val="20"/>
          <w:lang w:eastAsia="zh-CN"/>
        </w:rPr>
      </w:pPr>
      <w:r>
        <w:rPr>
          <w:rFonts w:hint="eastAsia" w:ascii="方正仿宋_GBK" w:hAnsi="方正仿宋_GBK" w:eastAsia="方正仿宋_GBK" w:cs="方正仿宋_GBK"/>
          <w:sz w:val="24"/>
          <w:szCs w:val="20"/>
        </w:rPr>
        <w:t>交易所存档号</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 xml:space="preserve">       号-      </w:t>
      </w:r>
      <w:r>
        <w:rPr>
          <w:rFonts w:hint="eastAsia" w:ascii="方正仿宋_GBK" w:hAnsi="方正仿宋_GBK" w:eastAsia="方正仿宋_GBK" w:cs="方正仿宋_GBK"/>
          <w:sz w:val="24"/>
          <w:szCs w:val="20"/>
          <w:lang w:eastAsia="zh-CN"/>
        </w:rPr>
        <w:t>）</w:t>
      </w:r>
    </w:p>
    <w:p>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eastAsia" w:ascii="方正仿宋_GBK" w:hAnsi="方正仿宋_GBK" w:eastAsia="方正仿宋_GBK" w:cs="方正仿宋_GBK"/>
          <w:sz w:val="24"/>
          <w:szCs w:val="20"/>
          <w:lang w:eastAsia="zh-CN"/>
        </w:rPr>
      </w:pPr>
      <w:r>
        <w:rPr>
          <w:rFonts w:hint="eastAsia" w:ascii="方正仿宋_GBK" w:hAnsi="方正仿宋_GBK" w:eastAsia="方正仿宋_GBK" w:cs="方正仿宋_GBK"/>
          <w:sz w:val="24"/>
          <w:szCs w:val="20"/>
        </w:rPr>
        <w:t>申请单位编号</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 xml:space="preserve">       号-      </w:t>
      </w:r>
      <w:r>
        <w:rPr>
          <w:rFonts w:hint="eastAsia" w:ascii="方正仿宋_GBK" w:hAnsi="方正仿宋_GBK" w:eastAsia="方正仿宋_GBK" w:cs="方正仿宋_GBK"/>
          <w:sz w:val="24"/>
          <w:szCs w:val="20"/>
          <w:lang w:eastAsia="zh-CN"/>
        </w:rPr>
        <w:t>）</w:t>
      </w:r>
    </w:p>
    <w:tbl>
      <w:tblPr>
        <w:tblStyle w:val="3"/>
        <w:tblW w:w="9258" w:type="dxa"/>
        <w:jc w:val="center"/>
        <w:tblLayout w:type="fixed"/>
        <w:tblCellMar>
          <w:top w:w="0" w:type="dxa"/>
          <w:left w:w="108" w:type="dxa"/>
          <w:bottom w:w="0" w:type="dxa"/>
          <w:right w:w="108" w:type="dxa"/>
        </w:tblCellMar>
      </w:tblPr>
      <w:tblGrid>
        <w:gridCol w:w="833"/>
        <w:gridCol w:w="2565"/>
        <w:gridCol w:w="1561"/>
        <w:gridCol w:w="1597"/>
        <w:gridCol w:w="2702"/>
      </w:tblGrid>
      <w:tr>
        <w:tblPrEx>
          <w:tblCellMar>
            <w:top w:w="0" w:type="dxa"/>
            <w:left w:w="108" w:type="dxa"/>
            <w:bottom w:w="0" w:type="dxa"/>
            <w:right w:w="108" w:type="dxa"/>
          </w:tblCellMar>
        </w:tblPrEx>
        <w:trPr>
          <w:trHeight w:val="473" w:hRule="atLeast"/>
          <w:jc w:val="center"/>
        </w:trPr>
        <w:tc>
          <w:tcPr>
            <w:tcW w:w="83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单位      情况</w:t>
            </w:r>
          </w:p>
        </w:tc>
        <w:tc>
          <w:tcPr>
            <w:tcW w:w="256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单位名称</w:t>
            </w:r>
          </w:p>
        </w:tc>
        <w:tc>
          <w:tcPr>
            <w:tcW w:w="5860"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r>
      <w:tr>
        <w:tblPrEx>
          <w:tblCellMar>
            <w:top w:w="0" w:type="dxa"/>
            <w:left w:w="108" w:type="dxa"/>
            <w:bottom w:w="0" w:type="dxa"/>
            <w:right w:w="108" w:type="dxa"/>
          </w:tblCellMar>
        </w:tblPrEx>
        <w:trPr>
          <w:trHeight w:val="593" w:hRule="atLeast"/>
          <w:jc w:val="center"/>
        </w:trPr>
        <w:tc>
          <w:tcPr>
            <w:tcW w:w="83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p>
        </w:tc>
        <w:tc>
          <w:tcPr>
            <w:tcW w:w="256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lang w:eastAsia="zh-CN"/>
              </w:rPr>
            </w:pPr>
            <w:r>
              <w:rPr>
                <w:rFonts w:hint="eastAsia" w:ascii="方正仿宋_GBK" w:hAnsi="方正仿宋_GBK" w:eastAsia="方正仿宋_GBK" w:cs="方正仿宋_GBK"/>
                <w:kern w:val="0"/>
                <w:sz w:val="24"/>
                <w:szCs w:val="20"/>
              </w:rPr>
              <w:t xml:space="preserve">法人代表         </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或负责人</w:t>
            </w:r>
            <w:r>
              <w:rPr>
                <w:rFonts w:hint="eastAsia" w:ascii="方正仿宋_GBK" w:hAnsi="方正仿宋_GBK" w:eastAsia="方正仿宋_GBK" w:cs="方正仿宋_GBK"/>
                <w:kern w:val="0"/>
                <w:sz w:val="24"/>
                <w:szCs w:val="20"/>
                <w:lang w:eastAsia="zh-CN"/>
              </w:rPr>
              <w:t>）</w:t>
            </w:r>
          </w:p>
        </w:tc>
        <w:tc>
          <w:tcPr>
            <w:tcW w:w="156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597"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身份证号码</w:t>
            </w:r>
          </w:p>
        </w:tc>
        <w:tc>
          <w:tcPr>
            <w:tcW w:w="2702" w:type="dxa"/>
            <w:tcBorders>
              <w:top w:val="single" w:color="auto" w:sz="4" w:space="0"/>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r>
      <w:tr>
        <w:tblPrEx>
          <w:tblCellMar>
            <w:top w:w="0" w:type="dxa"/>
            <w:left w:w="108" w:type="dxa"/>
            <w:bottom w:w="0" w:type="dxa"/>
            <w:right w:w="108" w:type="dxa"/>
          </w:tblCellMar>
        </w:tblPrEx>
        <w:trPr>
          <w:trHeight w:val="473" w:hRule="atLeast"/>
          <w:jc w:val="center"/>
        </w:trPr>
        <w:tc>
          <w:tcPr>
            <w:tcW w:w="83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p>
        </w:tc>
        <w:tc>
          <w:tcPr>
            <w:tcW w:w="256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单位地址</w:t>
            </w:r>
          </w:p>
        </w:tc>
        <w:tc>
          <w:tcPr>
            <w:tcW w:w="5860"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r>
      <w:tr>
        <w:tblPrEx>
          <w:tblCellMar>
            <w:top w:w="0" w:type="dxa"/>
            <w:left w:w="108" w:type="dxa"/>
            <w:bottom w:w="0" w:type="dxa"/>
            <w:right w:w="108" w:type="dxa"/>
          </w:tblCellMar>
        </w:tblPrEx>
        <w:trPr>
          <w:trHeight w:val="473" w:hRule="atLeast"/>
          <w:jc w:val="center"/>
        </w:trPr>
        <w:tc>
          <w:tcPr>
            <w:tcW w:w="83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lang w:eastAsia="zh-CN"/>
              </w:rPr>
            </w:pPr>
            <w:r>
              <w:rPr>
                <w:rFonts w:hint="eastAsia" w:ascii="方正仿宋_GBK" w:hAnsi="方正仿宋_GBK" w:eastAsia="方正仿宋_GBK" w:cs="方正仿宋_GBK"/>
                <w:kern w:val="0"/>
                <w:sz w:val="24"/>
                <w:szCs w:val="20"/>
              </w:rPr>
              <w:t>资产</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资源</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 xml:space="preserve">      交易        信息</w:t>
            </w:r>
          </w:p>
        </w:tc>
        <w:tc>
          <w:tcPr>
            <w:tcW w:w="256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交易项目名称</w:t>
            </w:r>
          </w:p>
        </w:tc>
        <w:tc>
          <w:tcPr>
            <w:tcW w:w="5860"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r>
      <w:tr>
        <w:tblPrEx>
          <w:tblCellMar>
            <w:top w:w="0" w:type="dxa"/>
            <w:left w:w="108" w:type="dxa"/>
            <w:bottom w:w="0" w:type="dxa"/>
            <w:right w:w="108" w:type="dxa"/>
          </w:tblCellMar>
        </w:tblPrEx>
        <w:trPr>
          <w:trHeight w:val="473" w:hRule="atLeast"/>
          <w:jc w:val="center"/>
        </w:trPr>
        <w:tc>
          <w:tcPr>
            <w:tcW w:w="83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p>
        </w:tc>
        <w:tc>
          <w:tcPr>
            <w:tcW w:w="256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资产</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资源</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地点</w:t>
            </w:r>
          </w:p>
        </w:tc>
        <w:tc>
          <w:tcPr>
            <w:tcW w:w="5860"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r>
      <w:tr>
        <w:tblPrEx>
          <w:tblCellMar>
            <w:top w:w="0" w:type="dxa"/>
            <w:left w:w="108" w:type="dxa"/>
            <w:bottom w:w="0" w:type="dxa"/>
            <w:right w:w="108" w:type="dxa"/>
          </w:tblCellMar>
        </w:tblPrEx>
        <w:trPr>
          <w:trHeight w:val="473" w:hRule="atLeast"/>
          <w:jc w:val="center"/>
        </w:trPr>
        <w:tc>
          <w:tcPr>
            <w:tcW w:w="83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p>
        </w:tc>
        <w:tc>
          <w:tcPr>
            <w:tcW w:w="256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ind w:left="-160" w:leftChars="-50" w:right="-160" w:rightChars="-50"/>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资产</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资源</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经营用途</w:t>
            </w:r>
          </w:p>
        </w:tc>
        <w:tc>
          <w:tcPr>
            <w:tcW w:w="156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5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ind w:left="-160" w:leftChars="-50" w:right="-160" w:rightChars="-50"/>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交易对象范围</w:t>
            </w:r>
          </w:p>
        </w:tc>
        <w:tc>
          <w:tcPr>
            <w:tcW w:w="270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r>
      <w:tr>
        <w:tblPrEx>
          <w:tblCellMar>
            <w:top w:w="0" w:type="dxa"/>
            <w:left w:w="108" w:type="dxa"/>
            <w:bottom w:w="0" w:type="dxa"/>
            <w:right w:w="108" w:type="dxa"/>
          </w:tblCellMar>
        </w:tblPrEx>
        <w:trPr>
          <w:trHeight w:val="473" w:hRule="atLeast"/>
          <w:jc w:val="center"/>
        </w:trPr>
        <w:tc>
          <w:tcPr>
            <w:tcW w:w="83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p>
        </w:tc>
        <w:tc>
          <w:tcPr>
            <w:tcW w:w="256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ind w:left="-160" w:leftChars="-50" w:right="-160" w:rightChars="-50"/>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资产</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资源</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占地面积</w:t>
            </w:r>
          </w:p>
        </w:tc>
        <w:tc>
          <w:tcPr>
            <w:tcW w:w="156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597"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建筑面积</w:t>
            </w:r>
          </w:p>
        </w:tc>
        <w:tc>
          <w:tcPr>
            <w:tcW w:w="2702"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r>
      <w:tr>
        <w:tblPrEx>
          <w:tblCellMar>
            <w:top w:w="0" w:type="dxa"/>
            <w:left w:w="108" w:type="dxa"/>
            <w:bottom w:w="0" w:type="dxa"/>
            <w:right w:w="108" w:type="dxa"/>
          </w:tblCellMar>
        </w:tblPrEx>
        <w:trPr>
          <w:trHeight w:val="473" w:hRule="atLeast"/>
          <w:jc w:val="center"/>
        </w:trPr>
        <w:tc>
          <w:tcPr>
            <w:tcW w:w="83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p>
        </w:tc>
        <w:tc>
          <w:tcPr>
            <w:tcW w:w="256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合同年限</w:t>
            </w:r>
          </w:p>
        </w:tc>
        <w:tc>
          <w:tcPr>
            <w:tcW w:w="156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597"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交易时间</w:t>
            </w:r>
          </w:p>
        </w:tc>
        <w:tc>
          <w:tcPr>
            <w:tcW w:w="2702"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r>
      <w:tr>
        <w:tblPrEx>
          <w:tblCellMar>
            <w:top w:w="0" w:type="dxa"/>
            <w:left w:w="108" w:type="dxa"/>
            <w:bottom w:w="0" w:type="dxa"/>
            <w:right w:w="108" w:type="dxa"/>
          </w:tblCellMar>
        </w:tblPrEx>
        <w:trPr>
          <w:trHeight w:val="473" w:hRule="atLeast"/>
          <w:jc w:val="center"/>
        </w:trPr>
        <w:tc>
          <w:tcPr>
            <w:tcW w:w="83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p>
        </w:tc>
        <w:tc>
          <w:tcPr>
            <w:tcW w:w="256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交易底价</w:t>
            </w:r>
          </w:p>
        </w:tc>
        <w:tc>
          <w:tcPr>
            <w:tcW w:w="156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5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递增情况</w:t>
            </w:r>
          </w:p>
        </w:tc>
        <w:tc>
          <w:tcPr>
            <w:tcW w:w="2702"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r>
      <w:tr>
        <w:tblPrEx>
          <w:tblCellMar>
            <w:top w:w="0" w:type="dxa"/>
            <w:left w:w="108" w:type="dxa"/>
            <w:bottom w:w="0" w:type="dxa"/>
            <w:right w:w="108" w:type="dxa"/>
          </w:tblCellMar>
        </w:tblPrEx>
        <w:trPr>
          <w:trHeight w:val="473" w:hRule="atLeast"/>
          <w:jc w:val="center"/>
        </w:trPr>
        <w:tc>
          <w:tcPr>
            <w:tcW w:w="83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p>
        </w:tc>
        <w:tc>
          <w:tcPr>
            <w:tcW w:w="2565"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交易保证金额</w:t>
            </w:r>
          </w:p>
        </w:tc>
        <w:tc>
          <w:tcPr>
            <w:tcW w:w="156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597"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付款方式</w:t>
            </w:r>
          </w:p>
        </w:tc>
        <w:tc>
          <w:tcPr>
            <w:tcW w:w="2702"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r>
      <w:tr>
        <w:tblPrEx>
          <w:tblCellMar>
            <w:top w:w="0" w:type="dxa"/>
            <w:left w:w="108" w:type="dxa"/>
            <w:bottom w:w="0" w:type="dxa"/>
            <w:right w:w="108" w:type="dxa"/>
          </w:tblCellMar>
        </w:tblPrEx>
        <w:trPr>
          <w:trHeight w:val="473" w:hRule="atLeast"/>
          <w:jc w:val="center"/>
        </w:trPr>
        <w:tc>
          <w:tcPr>
            <w:tcW w:w="83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p>
        </w:tc>
        <w:tc>
          <w:tcPr>
            <w:tcW w:w="256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交易方式</w:t>
            </w:r>
          </w:p>
        </w:tc>
        <w:tc>
          <w:tcPr>
            <w:tcW w:w="156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c>
          <w:tcPr>
            <w:tcW w:w="1597"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交易地点</w:t>
            </w:r>
          </w:p>
        </w:tc>
        <w:tc>
          <w:tcPr>
            <w:tcW w:w="2702"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r>
      <w:tr>
        <w:tblPrEx>
          <w:tblCellMar>
            <w:top w:w="0" w:type="dxa"/>
            <w:left w:w="108" w:type="dxa"/>
            <w:bottom w:w="0" w:type="dxa"/>
            <w:right w:w="108" w:type="dxa"/>
          </w:tblCellMar>
        </w:tblPrEx>
        <w:trPr>
          <w:trHeight w:val="593" w:hRule="atLeast"/>
          <w:jc w:val="center"/>
        </w:trPr>
        <w:tc>
          <w:tcPr>
            <w:tcW w:w="339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民主议事程序表决结果</w:t>
            </w:r>
          </w:p>
        </w:tc>
        <w:tc>
          <w:tcPr>
            <w:tcW w:w="5860"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r>
      <w:tr>
        <w:tblPrEx>
          <w:tblCellMar>
            <w:top w:w="0" w:type="dxa"/>
            <w:left w:w="108" w:type="dxa"/>
            <w:bottom w:w="0" w:type="dxa"/>
            <w:right w:w="108" w:type="dxa"/>
          </w:tblCellMar>
        </w:tblPrEx>
        <w:trPr>
          <w:trHeight w:val="1206" w:hRule="exact"/>
          <w:jc w:val="center"/>
        </w:trPr>
        <w:tc>
          <w:tcPr>
            <w:tcW w:w="83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申请单位意见</w:t>
            </w:r>
          </w:p>
        </w:tc>
        <w:tc>
          <w:tcPr>
            <w:tcW w:w="8425" w:type="dxa"/>
            <w:gridSpan w:val="4"/>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lang w:eastAsia="zh-CN"/>
              </w:rPr>
            </w:pPr>
            <w:r>
              <w:rPr>
                <w:rFonts w:hint="eastAsia" w:ascii="方正仿宋_GBK" w:hAnsi="方正仿宋_GBK" w:eastAsia="方正仿宋_GBK" w:cs="方正仿宋_GBK"/>
                <w:kern w:val="0"/>
                <w:sz w:val="24"/>
                <w:szCs w:val="20"/>
              </w:rPr>
              <w:t xml:space="preserve">                                     </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lang w:eastAsia="zh-CN"/>
              </w:rPr>
            </w:pPr>
            <w:r>
              <w:rPr>
                <w:rFonts w:hint="eastAsia" w:ascii="方正仿宋_GBK" w:hAnsi="方正仿宋_GBK" w:eastAsia="方正仿宋_GBK" w:cs="方正仿宋_GBK"/>
                <w:kern w:val="0"/>
                <w:sz w:val="24"/>
                <w:szCs w:val="20"/>
              </w:rPr>
              <w:t xml:space="preserve">                                      （公章）   </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xml:space="preserve">                                      年   月   日</w:t>
            </w:r>
          </w:p>
        </w:tc>
      </w:tr>
      <w:tr>
        <w:tblPrEx>
          <w:tblCellMar>
            <w:top w:w="0" w:type="dxa"/>
            <w:left w:w="108" w:type="dxa"/>
            <w:bottom w:w="0" w:type="dxa"/>
            <w:right w:w="108" w:type="dxa"/>
          </w:tblCellMar>
        </w:tblPrEx>
        <w:trPr>
          <w:trHeight w:val="601" w:hRule="atLeast"/>
          <w:jc w:val="center"/>
        </w:trPr>
        <w:tc>
          <w:tcPr>
            <w:tcW w:w="83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p>
        </w:tc>
        <w:tc>
          <w:tcPr>
            <w:tcW w:w="8425"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p>
        </w:tc>
      </w:tr>
      <w:tr>
        <w:tblPrEx>
          <w:tblCellMar>
            <w:top w:w="0" w:type="dxa"/>
            <w:left w:w="108" w:type="dxa"/>
            <w:bottom w:w="0" w:type="dxa"/>
            <w:right w:w="108" w:type="dxa"/>
          </w:tblCellMar>
        </w:tblPrEx>
        <w:trPr>
          <w:trHeight w:val="312" w:hRule="atLeast"/>
          <w:jc w:val="center"/>
        </w:trPr>
        <w:tc>
          <w:tcPr>
            <w:tcW w:w="83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p>
        </w:tc>
        <w:tc>
          <w:tcPr>
            <w:tcW w:w="8425"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p>
        </w:tc>
      </w:tr>
      <w:tr>
        <w:tblPrEx>
          <w:tblCellMar>
            <w:top w:w="0" w:type="dxa"/>
            <w:left w:w="108" w:type="dxa"/>
            <w:bottom w:w="0" w:type="dxa"/>
            <w:right w:w="108" w:type="dxa"/>
          </w:tblCellMar>
        </w:tblPrEx>
        <w:trPr>
          <w:trHeight w:val="1206" w:hRule="exact"/>
          <w:jc w:val="center"/>
        </w:trPr>
        <w:tc>
          <w:tcPr>
            <w:tcW w:w="83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lang w:eastAsia="zh-CN"/>
              </w:rPr>
              <w:t>镇（街）农村集体资产资源交易服务中心</w:t>
            </w:r>
            <w:r>
              <w:rPr>
                <w:rFonts w:hint="eastAsia" w:ascii="方正仿宋_GBK" w:hAnsi="方正仿宋_GBK" w:eastAsia="方正仿宋_GBK" w:cs="方正仿宋_GBK"/>
                <w:kern w:val="0"/>
                <w:sz w:val="24"/>
                <w:szCs w:val="20"/>
              </w:rPr>
              <w:t>意见</w:t>
            </w:r>
          </w:p>
        </w:tc>
        <w:tc>
          <w:tcPr>
            <w:tcW w:w="8425" w:type="dxa"/>
            <w:gridSpan w:val="4"/>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lang w:eastAsia="zh-CN"/>
              </w:rPr>
            </w:pPr>
            <w:r>
              <w:rPr>
                <w:rFonts w:hint="eastAsia" w:ascii="方正仿宋_GBK" w:hAnsi="方正仿宋_GBK" w:eastAsia="方正仿宋_GBK" w:cs="方正仿宋_GBK"/>
                <w:kern w:val="0"/>
                <w:sz w:val="24"/>
                <w:szCs w:val="20"/>
              </w:rPr>
              <w:t xml:space="preserve">                                      </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lang w:eastAsia="zh-CN"/>
              </w:rPr>
            </w:pP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lang w:eastAsia="zh-CN"/>
              </w:rPr>
            </w:pP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lang w:eastAsia="zh-CN"/>
              </w:rPr>
            </w:pPr>
            <w:r>
              <w:rPr>
                <w:rFonts w:hint="eastAsia" w:ascii="方正仿宋_GBK" w:hAnsi="方正仿宋_GBK" w:eastAsia="方正仿宋_GBK" w:cs="方正仿宋_GBK"/>
                <w:kern w:val="0"/>
                <w:sz w:val="24"/>
                <w:szCs w:val="20"/>
              </w:rPr>
              <w:t xml:space="preserve">                                        （公章）   </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xml:space="preserve">                                       年   月   日</w:t>
            </w:r>
          </w:p>
        </w:tc>
      </w:tr>
      <w:tr>
        <w:tblPrEx>
          <w:tblCellMar>
            <w:top w:w="0" w:type="dxa"/>
            <w:left w:w="108" w:type="dxa"/>
            <w:bottom w:w="0" w:type="dxa"/>
            <w:right w:w="108" w:type="dxa"/>
          </w:tblCellMar>
        </w:tblPrEx>
        <w:trPr>
          <w:trHeight w:val="601" w:hRule="atLeast"/>
          <w:jc w:val="center"/>
        </w:trPr>
        <w:tc>
          <w:tcPr>
            <w:tcW w:w="83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p>
        </w:tc>
        <w:tc>
          <w:tcPr>
            <w:tcW w:w="8425"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p>
        </w:tc>
      </w:tr>
      <w:tr>
        <w:tblPrEx>
          <w:tblCellMar>
            <w:top w:w="0" w:type="dxa"/>
            <w:left w:w="108" w:type="dxa"/>
            <w:bottom w:w="0" w:type="dxa"/>
            <w:right w:w="108" w:type="dxa"/>
          </w:tblCellMar>
        </w:tblPrEx>
        <w:trPr>
          <w:trHeight w:val="317" w:hRule="atLeast"/>
          <w:jc w:val="center"/>
        </w:trPr>
        <w:tc>
          <w:tcPr>
            <w:tcW w:w="83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p>
        </w:tc>
        <w:tc>
          <w:tcPr>
            <w:tcW w:w="8425"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p>
        </w:tc>
      </w:tr>
      <w:tr>
        <w:tblPrEx>
          <w:tblCellMar>
            <w:top w:w="0" w:type="dxa"/>
            <w:left w:w="108" w:type="dxa"/>
            <w:bottom w:w="0" w:type="dxa"/>
            <w:right w:w="108" w:type="dxa"/>
          </w:tblCellMar>
        </w:tblPrEx>
        <w:trPr>
          <w:trHeight w:val="398" w:hRule="atLeast"/>
          <w:jc w:val="center"/>
        </w:trPr>
        <w:tc>
          <w:tcPr>
            <w:tcW w:w="8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备注</w:t>
            </w:r>
          </w:p>
        </w:tc>
        <w:tc>
          <w:tcPr>
            <w:tcW w:w="8425" w:type="dxa"/>
            <w:gridSpan w:val="4"/>
            <w:tcBorders>
              <w:top w:val="single" w:color="auto" w:sz="4" w:space="0"/>
              <w:left w:val="nil"/>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w:t>
            </w:r>
          </w:p>
        </w:tc>
      </w:tr>
    </w:tbl>
    <w:p>
      <w:pPr>
        <w:keepNext w:val="0"/>
        <w:keepLines w:val="0"/>
        <w:pageBreakBefore w:val="0"/>
        <w:kinsoku/>
        <w:wordWrap/>
        <w:overflowPunct/>
        <w:topLinePunct w:val="0"/>
        <w:autoSpaceDE/>
        <w:autoSpaceDN/>
        <w:bidi w:val="0"/>
        <w:adjustRightInd/>
        <w:snapToGrid/>
        <w:spacing w:line="240" w:lineRule="exact"/>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说明：1.交易方式包括：协议、挂牌、拍卖、招标等方式；</w:t>
      </w:r>
    </w:p>
    <w:p>
      <w:pPr>
        <w:keepNext w:val="0"/>
        <w:keepLines w:val="0"/>
        <w:pageBreakBefore w:val="0"/>
        <w:kinsoku/>
        <w:wordWrap/>
        <w:overflowPunct/>
        <w:topLinePunct w:val="0"/>
        <w:autoSpaceDE/>
        <w:autoSpaceDN/>
        <w:bidi w:val="0"/>
        <w:adjustRightInd/>
        <w:snapToGrid/>
        <w:spacing w:line="240" w:lineRule="exact"/>
        <w:ind w:firstLine="720" w:firstLineChars="300"/>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2.本表一式两份</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申请单位、</w:t>
      </w:r>
      <w:r>
        <w:rPr>
          <w:rFonts w:hint="eastAsia" w:ascii="方正仿宋_GBK" w:hAnsi="方正仿宋_GBK" w:eastAsia="方正仿宋_GBK" w:cs="方正仿宋_GBK"/>
          <w:sz w:val="24"/>
          <w:szCs w:val="20"/>
          <w:lang w:eastAsia="zh-CN"/>
        </w:rPr>
        <w:t>镇（街）</w:t>
      </w:r>
      <w:r>
        <w:rPr>
          <w:rFonts w:hint="eastAsia" w:ascii="方正仿宋_GBK" w:hAnsi="方正仿宋_GBK" w:eastAsia="方正仿宋_GBK" w:cs="方正仿宋_GBK"/>
          <w:sz w:val="24"/>
          <w:szCs w:val="20"/>
        </w:rPr>
        <w:t>产权</w:t>
      </w:r>
      <w:r>
        <w:rPr>
          <w:rFonts w:hint="eastAsia" w:ascii="方正仿宋_GBK" w:hAnsi="方正仿宋_GBK" w:eastAsia="方正仿宋_GBK" w:cs="方正仿宋_GBK"/>
          <w:sz w:val="24"/>
          <w:szCs w:val="20"/>
          <w:lang w:eastAsia="zh-CN"/>
        </w:rPr>
        <w:t>服务中心</w:t>
      </w:r>
      <w:r>
        <w:rPr>
          <w:rFonts w:hint="eastAsia" w:ascii="方正仿宋_GBK" w:hAnsi="方正仿宋_GBK" w:eastAsia="方正仿宋_GBK" w:cs="方正仿宋_GBK"/>
          <w:sz w:val="24"/>
          <w:szCs w:val="20"/>
        </w:rPr>
        <w:t>各一份；</w:t>
      </w:r>
    </w:p>
    <w:p>
      <w:pPr>
        <w:keepNext w:val="0"/>
        <w:keepLines w:val="0"/>
        <w:pageBreakBefore w:val="0"/>
        <w:kinsoku/>
        <w:wordWrap/>
        <w:overflowPunct/>
        <w:topLinePunct w:val="0"/>
        <w:autoSpaceDE/>
        <w:autoSpaceDN/>
        <w:bidi w:val="0"/>
        <w:adjustRightInd/>
        <w:snapToGrid/>
        <w:spacing w:line="240" w:lineRule="exact"/>
        <w:ind w:firstLine="720" w:firstLineChars="300"/>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3.提交本表时</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需同时附相应的《农村集体资产</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资源</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交易意向立项申请表》。</w:t>
      </w:r>
    </w:p>
    <w:p>
      <w:pPr>
        <w:widowControl/>
        <w:shd w:val="clear" w:color="auto" w:fill="FFFFFF"/>
        <w:spacing w:before="0" w:beforeAutospacing="0" w:after="0" w:afterAutospacing="0" w:line="580" w:lineRule="exact"/>
        <w:jc w:val="left"/>
        <w:rPr>
          <w:rFonts w:hint="eastAsia" w:ascii="方正黑体_GBK" w:hAnsi="方正黑体_GBK" w:eastAsia="方正黑体_GBK" w:cs="方正黑体_GBK"/>
          <w:kern w:val="0"/>
          <w:sz w:val="32"/>
          <w:szCs w:val="32"/>
          <w:lang w:val="en-US" w:eastAsia="zh-CN" w:bidi="ar-SA"/>
        </w:rPr>
      </w:pPr>
      <w:r>
        <w:rPr>
          <w:rFonts w:hint="eastAsia" w:ascii="方正黑体_GBK" w:hAnsi="方正黑体_GBK" w:eastAsia="方正黑体_GBK" w:cs="方正黑体_GBK"/>
          <w:kern w:val="0"/>
          <w:sz w:val="32"/>
          <w:szCs w:val="32"/>
          <w:lang w:val="en-US" w:eastAsia="zh-CN" w:bidi="ar-SA"/>
        </w:rPr>
        <w:t>附件8：</w:t>
      </w:r>
    </w:p>
    <w:p>
      <w:pPr>
        <w:spacing w:line="57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kern w:val="0"/>
          <w:sz w:val="36"/>
          <w:szCs w:val="36"/>
          <w:u w:val="single"/>
        </w:rPr>
        <w:t xml:space="preserve">     </w:t>
      </w:r>
      <w:r>
        <w:rPr>
          <w:rFonts w:hint="eastAsia" w:ascii="方正小标宋_GBK" w:hAnsi="方正小标宋_GBK" w:eastAsia="方正小标宋_GBK" w:cs="方正小标宋_GBK"/>
          <w:sz w:val="36"/>
          <w:szCs w:val="36"/>
          <w:lang w:eastAsia="zh-CN"/>
        </w:rPr>
        <w:t>镇（街）</w:t>
      </w:r>
      <w:r>
        <w:rPr>
          <w:rFonts w:hint="eastAsia" w:ascii="方正小标宋_GBK" w:hAnsi="方正小标宋_GBK" w:eastAsia="方正小标宋_GBK" w:cs="方正小标宋_GBK"/>
          <w:sz w:val="36"/>
          <w:szCs w:val="36"/>
        </w:rPr>
        <w:t>农村集体资产（资源）交易成交确认书</w:t>
      </w:r>
    </w:p>
    <w:p>
      <w:pPr>
        <w:tabs>
          <w:tab w:val="left" w:pos="2700"/>
        </w:tabs>
        <w:spacing w:after="93" w:afterLines="30" w:line="400" w:lineRule="exact"/>
        <w:jc w:val="right"/>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交易所存档号：（</w:t>
      </w:r>
      <w:r>
        <w:rPr>
          <w:rFonts w:hint="eastAsia" w:ascii="方正仿宋_GBK" w:hAnsi="方正仿宋_GBK" w:eastAsia="方正仿宋_GBK" w:cs="方正仿宋_GBK"/>
          <w:kern w:val="0"/>
          <w:sz w:val="21"/>
          <w:szCs w:val="21"/>
          <w:u w:val="single"/>
        </w:rPr>
        <w:t xml:space="preserve">      </w:t>
      </w:r>
      <w:r>
        <w:rPr>
          <w:rFonts w:hint="eastAsia" w:ascii="方正仿宋_GBK" w:hAnsi="方正仿宋_GBK" w:eastAsia="方正仿宋_GBK" w:cs="方正仿宋_GBK"/>
          <w:kern w:val="0"/>
          <w:sz w:val="21"/>
          <w:szCs w:val="21"/>
        </w:rPr>
        <w:t xml:space="preserve">号- </w:t>
      </w:r>
      <w:r>
        <w:rPr>
          <w:rFonts w:hint="eastAsia" w:ascii="方正仿宋_GBK" w:hAnsi="方正仿宋_GBK" w:eastAsia="方正仿宋_GBK" w:cs="方正仿宋_GBK"/>
          <w:kern w:val="0"/>
          <w:sz w:val="21"/>
          <w:szCs w:val="21"/>
          <w:u w:val="single"/>
        </w:rPr>
        <w:t xml:space="preserve">     </w:t>
      </w:r>
      <w:r>
        <w:rPr>
          <w:rFonts w:hint="eastAsia" w:ascii="方正仿宋_GBK" w:hAnsi="方正仿宋_GBK" w:eastAsia="方正仿宋_GBK" w:cs="方正仿宋_GBK"/>
          <w:kern w:val="0"/>
          <w:sz w:val="21"/>
          <w:szCs w:val="21"/>
        </w:rPr>
        <w:t>）</w:t>
      </w:r>
      <w:r>
        <w:rPr>
          <w:rFonts w:hint="eastAsia" w:ascii="方正仿宋_GBK" w:hAnsi="方正仿宋_GBK" w:eastAsia="方正仿宋_GBK" w:cs="方正仿宋_GBK"/>
          <w:kern w:val="0"/>
          <w:sz w:val="28"/>
          <w:szCs w:val="28"/>
        </w:rPr>
        <w:t xml:space="preserve">   </w:t>
      </w:r>
      <w:r>
        <w:rPr>
          <w:rFonts w:hint="eastAsia" w:ascii="方正仿宋_GBK" w:hAnsi="方正仿宋_GBK" w:eastAsia="方正仿宋_GBK" w:cs="方正仿宋_GBK"/>
          <w:kern w:val="0"/>
          <w:sz w:val="21"/>
          <w:szCs w:val="21"/>
        </w:rPr>
        <w:t xml:space="preserve"> </w:t>
      </w:r>
    </w:p>
    <w:p>
      <w:pPr>
        <w:tabs>
          <w:tab w:val="left" w:pos="2700"/>
        </w:tabs>
        <w:spacing w:after="93" w:afterLines="30" w:line="400" w:lineRule="exact"/>
        <w:jc w:val="right"/>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申请单位编号：（</w:t>
      </w:r>
      <w:r>
        <w:rPr>
          <w:rFonts w:hint="eastAsia" w:ascii="方正仿宋_GBK" w:hAnsi="方正仿宋_GBK" w:eastAsia="方正仿宋_GBK" w:cs="方正仿宋_GBK"/>
          <w:kern w:val="0"/>
          <w:sz w:val="21"/>
          <w:szCs w:val="21"/>
          <w:u w:val="single"/>
        </w:rPr>
        <w:t xml:space="preserve">      </w:t>
      </w:r>
      <w:r>
        <w:rPr>
          <w:rFonts w:hint="eastAsia" w:ascii="方正仿宋_GBK" w:hAnsi="方正仿宋_GBK" w:eastAsia="方正仿宋_GBK" w:cs="方正仿宋_GBK"/>
          <w:kern w:val="0"/>
          <w:sz w:val="21"/>
          <w:szCs w:val="21"/>
        </w:rPr>
        <w:t>号-</w:t>
      </w:r>
      <w:r>
        <w:rPr>
          <w:rFonts w:hint="eastAsia" w:ascii="方正仿宋_GBK" w:hAnsi="方正仿宋_GBK" w:eastAsia="方正仿宋_GBK" w:cs="方正仿宋_GBK"/>
          <w:kern w:val="0"/>
          <w:sz w:val="21"/>
          <w:szCs w:val="21"/>
          <w:u w:val="single"/>
        </w:rPr>
        <w:t xml:space="preserve">      </w:t>
      </w:r>
      <w:r>
        <w:rPr>
          <w:rFonts w:hint="eastAsia" w:ascii="方正仿宋_GBK" w:hAnsi="方正仿宋_GBK" w:eastAsia="方正仿宋_GBK" w:cs="方正仿宋_GBK"/>
          <w:kern w:val="0"/>
          <w:sz w:val="21"/>
          <w:szCs w:val="21"/>
        </w:rPr>
        <w:t>）</w:t>
      </w:r>
    </w:p>
    <w:p>
      <w:pPr>
        <w:tabs>
          <w:tab w:val="left" w:pos="2700"/>
        </w:tabs>
        <w:spacing w:after="93" w:afterLines="30" w:line="400" w:lineRule="exact"/>
        <w:ind w:firstLine="480" w:firstLineChars="200"/>
        <w:jc w:val="left"/>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sz w:val="24"/>
          <w:szCs w:val="20"/>
          <w:u w:val="single"/>
        </w:rPr>
        <w:t xml:space="preserve">      </w:t>
      </w:r>
      <w:r>
        <w:rPr>
          <w:rFonts w:hint="eastAsia" w:ascii="方正仿宋_GBK" w:hAnsi="方正仿宋_GBK" w:eastAsia="方正仿宋_GBK" w:cs="方正仿宋_GBK"/>
          <w:sz w:val="24"/>
          <w:szCs w:val="20"/>
        </w:rPr>
        <w:t>年</w:t>
      </w:r>
      <w:r>
        <w:rPr>
          <w:rFonts w:hint="eastAsia" w:ascii="方正仿宋_GBK" w:hAnsi="方正仿宋_GBK" w:eastAsia="方正仿宋_GBK" w:cs="方正仿宋_GBK"/>
          <w:sz w:val="24"/>
          <w:szCs w:val="20"/>
          <w:u w:val="single"/>
        </w:rPr>
        <w:t xml:space="preserve">   </w:t>
      </w:r>
      <w:r>
        <w:rPr>
          <w:rFonts w:hint="eastAsia" w:ascii="方正仿宋_GBK" w:hAnsi="方正仿宋_GBK" w:eastAsia="方正仿宋_GBK" w:cs="方正仿宋_GBK"/>
          <w:sz w:val="24"/>
          <w:szCs w:val="20"/>
        </w:rPr>
        <w:t>月</w:t>
      </w:r>
      <w:r>
        <w:rPr>
          <w:rFonts w:hint="eastAsia" w:ascii="方正仿宋_GBK" w:hAnsi="方正仿宋_GBK" w:eastAsia="方正仿宋_GBK" w:cs="方正仿宋_GBK"/>
          <w:sz w:val="24"/>
          <w:szCs w:val="20"/>
          <w:u w:val="single"/>
        </w:rPr>
        <w:t xml:space="preserve">   </w:t>
      </w:r>
      <w:r>
        <w:rPr>
          <w:rFonts w:hint="eastAsia" w:ascii="方正仿宋_GBK" w:hAnsi="方正仿宋_GBK" w:eastAsia="方正仿宋_GBK" w:cs="方正仿宋_GBK"/>
          <w:sz w:val="24"/>
          <w:szCs w:val="20"/>
        </w:rPr>
        <w:t>日在</w:t>
      </w:r>
      <w:r>
        <w:rPr>
          <w:rFonts w:hint="eastAsia" w:ascii="方正仿宋_GBK" w:hAnsi="方正仿宋_GBK" w:eastAsia="方正仿宋_GBK" w:cs="方正仿宋_GBK"/>
          <w:sz w:val="24"/>
          <w:szCs w:val="20"/>
          <w:u w:val="single"/>
        </w:rPr>
        <w:t xml:space="preserve">   </w:t>
      </w:r>
      <w:r>
        <w:rPr>
          <w:rFonts w:hint="eastAsia" w:ascii="方正仿宋_GBK" w:hAnsi="方正仿宋_GBK" w:eastAsia="方正仿宋_GBK" w:cs="方正仿宋_GBK"/>
          <w:sz w:val="24"/>
          <w:szCs w:val="20"/>
        </w:rPr>
        <w:t>镇（街）</w:t>
      </w:r>
      <w:r>
        <w:rPr>
          <w:rFonts w:hint="eastAsia" w:ascii="方正仿宋_GBK" w:hAnsi="方正仿宋_GBK" w:eastAsia="方正仿宋_GBK" w:cs="方正仿宋_GBK"/>
          <w:sz w:val="24"/>
          <w:szCs w:val="20"/>
          <w:lang w:eastAsia="zh-CN"/>
        </w:rPr>
        <w:t>农村集体资产资源交易服务中心</w:t>
      </w:r>
      <w:r>
        <w:rPr>
          <w:rFonts w:hint="eastAsia" w:ascii="方正仿宋_GBK" w:hAnsi="方正仿宋_GBK" w:eastAsia="方正仿宋_GBK" w:cs="方正仿宋_GBK"/>
          <w:sz w:val="24"/>
          <w:szCs w:val="20"/>
        </w:rPr>
        <w:t>举办的</w:t>
      </w:r>
      <w:r>
        <w:rPr>
          <w:rFonts w:hint="eastAsia" w:ascii="方正仿宋_GBK" w:hAnsi="方正仿宋_GBK" w:eastAsia="方正仿宋_GBK" w:cs="方正仿宋_GBK"/>
          <w:sz w:val="24"/>
          <w:szCs w:val="20"/>
          <w:u w:val="single"/>
        </w:rPr>
        <w:t>（交易方式</w:t>
      </w:r>
      <w:r>
        <w:rPr>
          <w:rFonts w:hint="eastAsia" w:ascii="方正仿宋_GBK" w:hAnsi="方正仿宋_GBK" w:eastAsia="方正仿宋_GBK" w:cs="方正仿宋_GBK"/>
          <w:sz w:val="24"/>
          <w:szCs w:val="20"/>
        </w:rPr>
        <w:t>）中</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u w:val="single"/>
        </w:rPr>
        <w:t xml:space="preserve">           </w:t>
      </w:r>
      <w:r>
        <w:rPr>
          <w:rFonts w:hint="eastAsia" w:ascii="方正仿宋_GBK" w:hAnsi="方正仿宋_GBK" w:eastAsia="方正仿宋_GBK" w:cs="方正仿宋_GBK"/>
          <w:sz w:val="24"/>
          <w:szCs w:val="20"/>
        </w:rPr>
        <w:t>（竞得人）竞得编号</w:t>
      </w:r>
      <w:r>
        <w:rPr>
          <w:rFonts w:hint="eastAsia" w:ascii="方正仿宋_GBK" w:hAnsi="方正仿宋_GBK" w:eastAsia="方正仿宋_GBK" w:cs="方正仿宋_GBK"/>
          <w:sz w:val="24"/>
          <w:szCs w:val="20"/>
          <w:u w:val="single"/>
        </w:rPr>
        <w:t xml:space="preserve">               </w:t>
      </w:r>
      <w:r>
        <w:rPr>
          <w:rFonts w:hint="eastAsia" w:ascii="方正仿宋_GBK" w:hAnsi="方正仿宋_GBK" w:eastAsia="方正仿宋_GBK" w:cs="方正仿宋_GBK"/>
          <w:sz w:val="24"/>
          <w:szCs w:val="20"/>
        </w:rPr>
        <w:t>的资产</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资源</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sz w:val="24"/>
          <w:szCs w:val="20"/>
          <w:u w:val="single"/>
        </w:rPr>
        <w:t xml:space="preserve">        </w:t>
      </w:r>
      <w:r>
        <w:rPr>
          <w:rFonts w:hint="eastAsia" w:ascii="方正仿宋_GBK" w:hAnsi="方正仿宋_GBK" w:eastAsia="方正仿宋_GBK" w:cs="方正仿宋_GBK"/>
          <w:sz w:val="24"/>
          <w:szCs w:val="20"/>
        </w:rPr>
        <w:t>权。现将有关事项确认如下：</w:t>
      </w:r>
    </w:p>
    <w:tbl>
      <w:tblPr>
        <w:tblStyle w:val="3"/>
        <w:tblW w:w="958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715"/>
        <w:gridCol w:w="2538"/>
        <w:gridCol w:w="1975"/>
        <w:gridCol w:w="2015"/>
        <w:gridCol w:w="23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9580" w:type="dxa"/>
            <w:gridSpan w:val="5"/>
            <w:noWrap w:val="0"/>
            <w:vAlign w:val="center"/>
          </w:tcPr>
          <w:p>
            <w:pPr>
              <w:tabs>
                <w:tab w:val="left" w:pos="2700"/>
              </w:tabs>
              <w:spacing w:line="320" w:lineRule="exact"/>
              <w:jc w:val="center"/>
              <w:rPr>
                <w:rFonts w:hint="eastAsia" w:ascii="方正仿宋_GBK" w:hAnsi="方正仿宋_GBK" w:eastAsia="方正仿宋_GBK" w:cs="方正仿宋_GBK"/>
                <w:kern w:val="0"/>
                <w:sz w:val="24"/>
                <w:szCs w:val="20"/>
              </w:rPr>
            </w:pPr>
            <w:r>
              <w:rPr>
                <w:rFonts w:hint="eastAsia" w:ascii="仿宋_GB2312" w:eastAsia="仿宋_GB2312"/>
                <w:sz w:val="24"/>
                <w:szCs w:val="24"/>
              </w:rPr>
              <w:t>资产（资源）成交确认</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6" w:hRule="atLeast"/>
          <w:jc w:val="center"/>
        </w:trPr>
        <w:tc>
          <w:tcPr>
            <w:tcW w:w="715" w:type="dxa"/>
            <w:vMerge w:val="restart"/>
            <w:noWrap w:val="0"/>
            <w:textDirection w:val="tbRlV"/>
            <w:vAlign w:val="center"/>
          </w:tcPr>
          <w:p>
            <w:pPr>
              <w:widowControl/>
              <w:spacing w:line="340" w:lineRule="exact"/>
              <w:ind w:left="113" w:right="113"/>
              <w:jc w:val="center"/>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资产（资源）成交确认</w:t>
            </w:r>
          </w:p>
        </w:tc>
        <w:tc>
          <w:tcPr>
            <w:tcW w:w="2538" w:type="dxa"/>
            <w:noWrap w:val="0"/>
            <w:vAlign w:val="center"/>
          </w:tcPr>
          <w:p>
            <w:pPr>
              <w:widowControl/>
              <w:spacing w:line="340" w:lineRule="exact"/>
              <w:ind w:left="-320" w:leftChars="-100" w:right="-320" w:rightChars="-100"/>
              <w:jc w:val="center"/>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资产</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资源</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名称</w:t>
            </w:r>
          </w:p>
        </w:tc>
        <w:tc>
          <w:tcPr>
            <w:tcW w:w="1975" w:type="dxa"/>
            <w:noWrap w:val="0"/>
            <w:vAlign w:val="center"/>
          </w:tcPr>
          <w:p>
            <w:pPr>
              <w:widowControl/>
              <w:spacing w:line="340" w:lineRule="exact"/>
              <w:jc w:val="center"/>
              <w:rPr>
                <w:rFonts w:hint="eastAsia" w:ascii="方正仿宋_GBK" w:hAnsi="方正仿宋_GBK" w:eastAsia="方正仿宋_GBK" w:cs="方正仿宋_GBK"/>
                <w:kern w:val="0"/>
                <w:sz w:val="24"/>
                <w:szCs w:val="20"/>
              </w:rPr>
            </w:pPr>
          </w:p>
        </w:tc>
        <w:tc>
          <w:tcPr>
            <w:tcW w:w="2015" w:type="dxa"/>
            <w:noWrap w:val="0"/>
            <w:vAlign w:val="center"/>
          </w:tcPr>
          <w:p>
            <w:pPr>
              <w:widowControl/>
              <w:spacing w:line="340" w:lineRule="exact"/>
              <w:ind w:left="-320" w:leftChars="-100" w:right="-320" w:rightChars="-100"/>
              <w:jc w:val="center"/>
              <w:rPr>
                <w:rFonts w:hint="eastAsia" w:ascii="方正仿宋_GBK" w:hAnsi="方正仿宋_GBK" w:eastAsia="方正仿宋_GBK" w:cs="方正仿宋_GBK"/>
                <w:kern w:val="0"/>
                <w:sz w:val="24"/>
                <w:szCs w:val="20"/>
              </w:rPr>
            </w:pPr>
            <w:r>
              <w:rPr>
                <w:rFonts w:hint="eastAsia" w:ascii="仿宋_GB2312" w:eastAsia="仿宋_GB2312"/>
                <w:sz w:val="21"/>
                <w:szCs w:val="21"/>
              </w:rPr>
              <w:t>资产（资源）权属人</w:t>
            </w:r>
          </w:p>
        </w:tc>
        <w:tc>
          <w:tcPr>
            <w:tcW w:w="2337" w:type="dxa"/>
            <w:noWrap w:val="0"/>
            <w:vAlign w:val="center"/>
          </w:tcPr>
          <w:p>
            <w:pPr>
              <w:widowControl/>
              <w:spacing w:line="340" w:lineRule="exact"/>
              <w:jc w:val="center"/>
              <w:rPr>
                <w:rFonts w:hint="eastAsia" w:ascii="方正仿宋_GBK" w:hAnsi="方正仿宋_GBK" w:eastAsia="方正仿宋_GBK" w:cs="方正仿宋_GBK"/>
                <w:kern w:val="0"/>
                <w:sz w:val="24"/>
                <w:szCs w:val="2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6" w:hRule="atLeast"/>
          <w:jc w:val="center"/>
        </w:trPr>
        <w:tc>
          <w:tcPr>
            <w:tcW w:w="715" w:type="dxa"/>
            <w:vMerge w:val="continue"/>
            <w:noWrap w:val="0"/>
            <w:textDirection w:val="tbRlV"/>
            <w:vAlign w:val="center"/>
          </w:tcPr>
          <w:p>
            <w:pPr>
              <w:widowControl/>
              <w:spacing w:line="340" w:lineRule="exact"/>
              <w:ind w:left="113" w:right="113"/>
              <w:jc w:val="center"/>
              <w:rPr>
                <w:rFonts w:hint="eastAsia" w:ascii="方正仿宋_GBK" w:hAnsi="方正仿宋_GBK" w:eastAsia="方正仿宋_GBK" w:cs="方正仿宋_GBK"/>
                <w:kern w:val="0"/>
                <w:sz w:val="24"/>
                <w:szCs w:val="20"/>
              </w:rPr>
            </w:pPr>
          </w:p>
        </w:tc>
        <w:tc>
          <w:tcPr>
            <w:tcW w:w="2538" w:type="dxa"/>
            <w:noWrap w:val="0"/>
            <w:vAlign w:val="center"/>
          </w:tcPr>
          <w:p>
            <w:pPr>
              <w:widowControl/>
              <w:spacing w:line="340" w:lineRule="exact"/>
              <w:ind w:left="-320" w:leftChars="-100" w:right="-320" w:rightChars="-100"/>
              <w:jc w:val="center"/>
              <w:rPr>
                <w:rFonts w:hint="eastAsia" w:ascii="方正仿宋_GBK" w:hAnsi="方正仿宋_GBK" w:eastAsia="方正仿宋_GBK" w:cs="方正仿宋_GBK"/>
                <w:kern w:val="0"/>
                <w:sz w:val="24"/>
                <w:szCs w:val="20"/>
                <w:lang w:eastAsia="zh-CN"/>
              </w:rPr>
            </w:pPr>
            <w:r>
              <w:rPr>
                <w:rFonts w:hint="eastAsia" w:ascii="方正仿宋_GBK" w:hAnsi="方正仿宋_GBK" w:eastAsia="方正仿宋_GBK" w:cs="方正仿宋_GBK"/>
                <w:kern w:val="0"/>
                <w:sz w:val="24"/>
                <w:szCs w:val="20"/>
              </w:rPr>
              <w:t>资产</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资源</w:t>
            </w:r>
            <w:r>
              <w:rPr>
                <w:rFonts w:hint="eastAsia" w:ascii="方正仿宋_GBK" w:hAnsi="方正仿宋_GBK" w:eastAsia="方正仿宋_GBK" w:cs="方正仿宋_GBK"/>
                <w:kern w:val="0"/>
                <w:sz w:val="24"/>
                <w:szCs w:val="20"/>
                <w:lang w:eastAsia="zh-CN"/>
              </w:rPr>
              <w:t>）位置（四至）</w:t>
            </w:r>
          </w:p>
        </w:tc>
        <w:tc>
          <w:tcPr>
            <w:tcW w:w="1975" w:type="dxa"/>
            <w:noWrap w:val="0"/>
            <w:vAlign w:val="center"/>
          </w:tcPr>
          <w:p>
            <w:pPr>
              <w:widowControl/>
              <w:spacing w:line="340" w:lineRule="exact"/>
              <w:jc w:val="center"/>
              <w:rPr>
                <w:rFonts w:hint="eastAsia" w:ascii="方正仿宋_GBK" w:hAnsi="方正仿宋_GBK" w:eastAsia="方正仿宋_GBK" w:cs="方正仿宋_GBK"/>
                <w:kern w:val="0"/>
                <w:sz w:val="24"/>
                <w:szCs w:val="20"/>
              </w:rPr>
            </w:pPr>
          </w:p>
        </w:tc>
        <w:tc>
          <w:tcPr>
            <w:tcW w:w="2015" w:type="dxa"/>
            <w:noWrap w:val="0"/>
            <w:vAlign w:val="center"/>
          </w:tcPr>
          <w:p>
            <w:pPr>
              <w:widowControl/>
              <w:spacing w:line="340" w:lineRule="exact"/>
              <w:ind w:left="-320" w:leftChars="-100" w:right="-320" w:rightChars="-100"/>
              <w:jc w:val="center"/>
              <w:rPr>
                <w:rFonts w:hint="eastAsia" w:ascii="方正仿宋_GBK" w:hAnsi="方正仿宋_GBK" w:eastAsia="方正仿宋_GBK" w:cs="方正仿宋_GBK"/>
                <w:kern w:val="0"/>
                <w:sz w:val="24"/>
                <w:szCs w:val="20"/>
              </w:rPr>
            </w:pPr>
          </w:p>
        </w:tc>
        <w:tc>
          <w:tcPr>
            <w:tcW w:w="2337" w:type="dxa"/>
            <w:noWrap w:val="0"/>
            <w:vAlign w:val="center"/>
          </w:tcPr>
          <w:p>
            <w:pPr>
              <w:widowControl/>
              <w:spacing w:line="340" w:lineRule="exact"/>
              <w:jc w:val="center"/>
              <w:rPr>
                <w:rFonts w:hint="eastAsia" w:ascii="方正仿宋_GBK" w:hAnsi="方正仿宋_GBK" w:eastAsia="方正仿宋_GBK" w:cs="方正仿宋_GBK"/>
                <w:kern w:val="0"/>
                <w:sz w:val="24"/>
                <w:szCs w:val="2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6" w:hRule="atLeast"/>
          <w:jc w:val="center"/>
        </w:trPr>
        <w:tc>
          <w:tcPr>
            <w:tcW w:w="715" w:type="dxa"/>
            <w:vMerge w:val="continue"/>
            <w:noWrap w:val="0"/>
            <w:vAlign w:val="top"/>
          </w:tcPr>
          <w:p>
            <w:pPr>
              <w:widowControl/>
              <w:spacing w:line="340" w:lineRule="exact"/>
              <w:jc w:val="left"/>
              <w:rPr>
                <w:rFonts w:hint="eastAsia" w:ascii="方正仿宋_GBK" w:hAnsi="方正仿宋_GBK" w:eastAsia="方正仿宋_GBK" w:cs="方正仿宋_GBK"/>
                <w:kern w:val="0"/>
                <w:sz w:val="24"/>
                <w:szCs w:val="20"/>
              </w:rPr>
            </w:pPr>
          </w:p>
        </w:tc>
        <w:tc>
          <w:tcPr>
            <w:tcW w:w="2538" w:type="dxa"/>
            <w:noWrap w:val="0"/>
            <w:vAlign w:val="center"/>
          </w:tcPr>
          <w:p>
            <w:pPr>
              <w:widowControl/>
              <w:spacing w:line="340" w:lineRule="exact"/>
              <w:ind w:left="-160" w:leftChars="-50" w:right="-160" w:rightChars="-50"/>
              <w:jc w:val="center"/>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资产</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资源</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经营用途</w:t>
            </w:r>
          </w:p>
        </w:tc>
        <w:tc>
          <w:tcPr>
            <w:tcW w:w="6327" w:type="dxa"/>
            <w:gridSpan w:val="3"/>
            <w:noWrap w:val="0"/>
            <w:vAlign w:val="center"/>
          </w:tcPr>
          <w:p>
            <w:pPr>
              <w:widowControl/>
              <w:spacing w:line="340" w:lineRule="exact"/>
              <w:jc w:val="center"/>
              <w:rPr>
                <w:rFonts w:hint="eastAsia" w:ascii="方正仿宋_GBK" w:hAnsi="方正仿宋_GBK" w:eastAsia="方正仿宋_GBK" w:cs="方正仿宋_GBK"/>
                <w:kern w:val="0"/>
                <w:sz w:val="24"/>
                <w:szCs w:val="2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7" w:hRule="atLeast"/>
          <w:jc w:val="center"/>
        </w:trPr>
        <w:tc>
          <w:tcPr>
            <w:tcW w:w="715" w:type="dxa"/>
            <w:vMerge w:val="continue"/>
            <w:noWrap w:val="0"/>
            <w:vAlign w:val="top"/>
          </w:tcPr>
          <w:p>
            <w:pPr>
              <w:widowControl/>
              <w:spacing w:line="340" w:lineRule="exact"/>
              <w:jc w:val="left"/>
              <w:rPr>
                <w:rFonts w:hint="eastAsia" w:ascii="方正仿宋_GBK" w:hAnsi="方正仿宋_GBK" w:eastAsia="方正仿宋_GBK" w:cs="方正仿宋_GBK"/>
                <w:kern w:val="0"/>
                <w:sz w:val="24"/>
                <w:szCs w:val="20"/>
              </w:rPr>
            </w:pPr>
          </w:p>
        </w:tc>
        <w:tc>
          <w:tcPr>
            <w:tcW w:w="2538" w:type="dxa"/>
            <w:noWrap w:val="0"/>
            <w:vAlign w:val="center"/>
          </w:tcPr>
          <w:p>
            <w:pPr>
              <w:widowControl/>
              <w:spacing w:line="340" w:lineRule="exact"/>
              <w:ind w:left="-160" w:leftChars="-50" w:right="-160" w:rightChars="-50"/>
              <w:jc w:val="center"/>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资产</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资源</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占地面积</w:t>
            </w:r>
          </w:p>
        </w:tc>
        <w:tc>
          <w:tcPr>
            <w:tcW w:w="1975" w:type="dxa"/>
            <w:noWrap w:val="0"/>
            <w:vAlign w:val="center"/>
          </w:tcPr>
          <w:p>
            <w:pPr>
              <w:widowControl/>
              <w:spacing w:line="340" w:lineRule="exact"/>
              <w:jc w:val="center"/>
              <w:rPr>
                <w:rFonts w:hint="eastAsia" w:ascii="方正仿宋_GBK" w:hAnsi="方正仿宋_GBK" w:eastAsia="方正仿宋_GBK" w:cs="方正仿宋_GBK"/>
                <w:kern w:val="0"/>
                <w:sz w:val="24"/>
                <w:szCs w:val="20"/>
              </w:rPr>
            </w:pPr>
          </w:p>
        </w:tc>
        <w:tc>
          <w:tcPr>
            <w:tcW w:w="2015" w:type="dxa"/>
            <w:noWrap w:val="0"/>
            <w:vAlign w:val="center"/>
          </w:tcPr>
          <w:p>
            <w:pPr>
              <w:widowControl/>
              <w:spacing w:line="340" w:lineRule="exact"/>
              <w:jc w:val="center"/>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建筑面积</w:t>
            </w:r>
          </w:p>
        </w:tc>
        <w:tc>
          <w:tcPr>
            <w:tcW w:w="2337" w:type="dxa"/>
            <w:noWrap w:val="0"/>
            <w:vAlign w:val="center"/>
          </w:tcPr>
          <w:p>
            <w:pPr>
              <w:widowControl/>
              <w:spacing w:line="340" w:lineRule="exact"/>
              <w:jc w:val="center"/>
              <w:rPr>
                <w:rFonts w:hint="eastAsia" w:ascii="方正仿宋_GBK" w:hAnsi="方正仿宋_GBK" w:eastAsia="方正仿宋_GBK" w:cs="方正仿宋_GBK"/>
                <w:kern w:val="0"/>
                <w:sz w:val="24"/>
                <w:szCs w:val="2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6" w:hRule="atLeast"/>
          <w:jc w:val="center"/>
        </w:trPr>
        <w:tc>
          <w:tcPr>
            <w:tcW w:w="715" w:type="dxa"/>
            <w:vMerge w:val="continue"/>
            <w:noWrap w:val="0"/>
            <w:vAlign w:val="top"/>
          </w:tcPr>
          <w:p>
            <w:pPr>
              <w:widowControl/>
              <w:spacing w:line="340" w:lineRule="exact"/>
              <w:jc w:val="left"/>
              <w:rPr>
                <w:rFonts w:hint="eastAsia" w:ascii="方正仿宋_GBK" w:hAnsi="方正仿宋_GBK" w:eastAsia="方正仿宋_GBK" w:cs="方正仿宋_GBK"/>
                <w:kern w:val="0"/>
                <w:sz w:val="24"/>
                <w:szCs w:val="20"/>
              </w:rPr>
            </w:pPr>
          </w:p>
        </w:tc>
        <w:tc>
          <w:tcPr>
            <w:tcW w:w="2538" w:type="dxa"/>
            <w:noWrap w:val="0"/>
            <w:vAlign w:val="center"/>
          </w:tcPr>
          <w:p>
            <w:pPr>
              <w:widowControl/>
              <w:spacing w:line="340" w:lineRule="exact"/>
              <w:jc w:val="center"/>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合同期限</w:t>
            </w:r>
          </w:p>
        </w:tc>
        <w:tc>
          <w:tcPr>
            <w:tcW w:w="1975" w:type="dxa"/>
            <w:noWrap w:val="0"/>
            <w:vAlign w:val="center"/>
          </w:tcPr>
          <w:p>
            <w:pPr>
              <w:widowControl/>
              <w:spacing w:line="340" w:lineRule="exact"/>
              <w:jc w:val="center"/>
              <w:rPr>
                <w:rFonts w:hint="eastAsia" w:ascii="方正仿宋_GBK" w:hAnsi="方正仿宋_GBK" w:eastAsia="方正仿宋_GBK" w:cs="方正仿宋_GBK"/>
                <w:kern w:val="0"/>
                <w:sz w:val="24"/>
                <w:szCs w:val="20"/>
              </w:rPr>
            </w:pPr>
          </w:p>
        </w:tc>
        <w:tc>
          <w:tcPr>
            <w:tcW w:w="2015" w:type="dxa"/>
            <w:noWrap w:val="0"/>
            <w:vAlign w:val="center"/>
          </w:tcPr>
          <w:p>
            <w:pPr>
              <w:widowControl/>
              <w:spacing w:line="340" w:lineRule="exact"/>
              <w:jc w:val="center"/>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交易保证金</w:t>
            </w:r>
          </w:p>
        </w:tc>
        <w:tc>
          <w:tcPr>
            <w:tcW w:w="2337" w:type="dxa"/>
            <w:noWrap w:val="0"/>
            <w:vAlign w:val="center"/>
          </w:tcPr>
          <w:p>
            <w:pPr>
              <w:widowControl/>
              <w:spacing w:line="340" w:lineRule="exact"/>
              <w:jc w:val="center"/>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xml:space="preserve">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6" w:hRule="atLeast"/>
          <w:jc w:val="center"/>
        </w:trPr>
        <w:tc>
          <w:tcPr>
            <w:tcW w:w="715" w:type="dxa"/>
            <w:vMerge w:val="continue"/>
            <w:noWrap w:val="0"/>
            <w:vAlign w:val="top"/>
          </w:tcPr>
          <w:p>
            <w:pPr>
              <w:widowControl/>
              <w:spacing w:line="340" w:lineRule="exact"/>
              <w:jc w:val="left"/>
              <w:rPr>
                <w:rFonts w:hint="eastAsia" w:ascii="方正仿宋_GBK" w:hAnsi="方正仿宋_GBK" w:eastAsia="方正仿宋_GBK" w:cs="方正仿宋_GBK"/>
                <w:kern w:val="0"/>
                <w:sz w:val="24"/>
                <w:szCs w:val="20"/>
              </w:rPr>
            </w:pPr>
          </w:p>
        </w:tc>
        <w:tc>
          <w:tcPr>
            <w:tcW w:w="2538" w:type="dxa"/>
            <w:noWrap w:val="0"/>
            <w:vAlign w:val="center"/>
          </w:tcPr>
          <w:p>
            <w:pPr>
              <w:widowControl/>
              <w:spacing w:line="340" w:lineRule="exact"/>
              <w:jc w:val="center"/>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成交单价</w:t>
            </w:r>
          </w:p>
        </w:tc>
        <w:tc>
          <w:tcPr>
            <w:tcW w:w="1975" w:type="dxa"/>
            <w:noWrap w:val="0"/>
            <w:vAlign w:val="center"/>
          </w:tcPr>
          <w:p>
            <w:pPr>
              <w:widowControl/>
              <w:spacing w:line="340" w:lineRule="exact"/>
              <w:jc w:val="center"/>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xml:space="preserve">               </w:t>
            </w:r>
          </w:p>
        </w:tc>
        <w:tc>
          <w:tcPr>
            <w:tcW w:w="2015" w:type="dxa"/>
            <w:noWrap w:val="0"/>
            <w:vAlign w:val="center"/>
          </w:tcPr>
          <w:p>
            <w:pPr>
              <w:widowControl/>
              <w:spacing w:line="340" w:lineRule="exact"/>
              <w:jc w:val="center"/>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每年成交总价</w:t>
            </w:r>
          </w:p>
        </w:tc>
        <w:tc>
          <w:tcPr>
            <w:tcW w:w="2337" w:type="dxa"/>
            <w:noWrap w:val="0"/>
            <w:vAlign w:val="center"/>
          </w:tcPr>
          <w:p>
            <w:pPr>
              <w:widowControl/>
              <w:spacing w:line="340" w:lineRule="exact"/>
              <w:jc w:val="center"/>
              <w:rPr>
                <w:rFonts w:hint="eastAsia" w:ascii="方正仿宋_GBK" w:hAnsi="方正仿宋_GBK" w:eastAsia="方正仿宋_GBK" w:cs="方正仿宋_GBK"/>
                <w:kern w:val="0"/>
                <w:sz w:val="24"/>
                <w:szCs w:val="2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7" w:hRule="atLeast"/>
          <w:jc w:val="center"/>
        </w:trPr>
        <w:tc>
          <w:tcPr>
            <w:tcW w:w="715" w:type="dxa"/>
            <w:vMerge w:val="continue"/>
            <w:noWrap w:val="0"/>
            <w:vAlign w:val="top"/>
          </w:tcPr>
          <w:p>
            <w:pPr>
              <w:widowControl/>
              <w:spacing w:line="340" w:lineRule="exact"/>
              <w:jc w:val="left"/>
              <w:rPr>
                <w:rFonts w:hint="eastAsia" w:ascii="方正仿宋_GBK" w:hAnsi="方正仿宋_GBK" w:eastAsia="方正仿宋_GBK" w:cs="方正仿宋_GBK"/>
                <w:kern w:val="0"/>
                <w:sz w:val="24"/>
                <w:szCs w:val="20"/>
              </w:rPr>
            </w:pPr>
          </w:p>
        </w:tc>
        <w:tc>
          <w:tcPr>
            <w:tcW w:w="2538" w:type="dxa"/>
            <w:noWrap w:val="0"/>
            <w:vAlign w:val="center"/>
          </w:tcPr>
          <w:p>
            <w:pPr>
              <w:widowControl/>
              <w:spacing w:line="340" w:lineRule="exact"/>
              <w:jc w:val="center"/>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递增情况</w:t>
            </w:r>
          </w:p>
        </w:tc>
        <w:tc>
          <w:tcPr>
            <w:tcW w:w="1975" w:type="dxa"/>
            <w:noWrap w:val="0"/>
            <w:vAlign w:val="center"/>
          </w:tcPr>
          <w:p>
            <w:pPr>
              <w:widowControl/>
              <w:spacing w:line="340" w:lineRule="exact"/>
              <w:jc w:val="center"/>
              <w:rPr>
                <w:rFonts w:hint="eastAsia" w:ascii="方正仿宋_GBK" w:hAnsi="方正仿宋_GBK" w:eastAsia="方正仿宋_GBK" w:cs="方正仿宋_GBK"/>
                <w:kern w:val="0"/>
                <w:sz w:val="24"/>
                <w:szCs w:val="20"/>
              </w:rPr>
            </w:pPr>
          </w:p>
        </w:tc>
        <w:tc>
          <w:tcPr>
            <w:tcW w:w="2015" w:type="dxa"/>
            <w:noWrap w:val="0"/>
            <w:vAlign w:val="center"/>
          </w:tcPr>
          <w:p>
            <w:pPr>
              <w:widowControl/>
              <w:spacing w:line="340" w:lineRule="exact"/>
              <w:jc w:val="center"/>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合同</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年总价</w:t>
            </w:r>
          </w:p>
        </w:tc>
        <w:tc>
          <w:tcPr>
            <w:tcW w:w="2337" w:type="dxa"/>
            <w:noWrap w:val="0"/>
            <w:vAlign w:val="center"/>
          </w:tcPr>
          <w:p>
            <w:pPr>
              <w:widowControl/>
              <w:spacing w:line="340" w:lineRule="exact"/>
              <w:jc w:val="center"/>
              <w:rPr>
                <w:rFonts w:hint="eastAsia" w:ascii="方正仿宋_GBK" w:hAnsi="方正仿宋_GBK" w:eastAsia="方正仿宋_GBK" w:cs="方正仿宋_GBK"/>
                <w:kern w:val="0"/>
                <w:sz w:val="24"/>
                <w:szCs w:val="20"/>
              </w:rPr>
            </w:pPr>
          </w:p>
        </w:tc>
      </w:tr>
    </w:tbl>
    <w:p>
      <w:pPr>
        <w:keepNext w:val="0"/>
        <w:keepLines w:val="0"/>
        <w:pageBreakBefore w:val="0"/>
        <w:widowControl/>
        <w:kinsoku/>
        <w:wordWrap/>
        <w:overflowPunct/>
        <w:topLinePunct w:val="0"/>
        <w:autoSpaceDE/>
        <w:autoSpaceDN/>
        <w:bidi w:val="0"/>
        <w:adjustRightInd/>
        <w:snapToGrid/>
        <w:spacing w:line="340" w:lineRule="exact"/>
        <w:ind w:firstLine="480" w:firstLineChars="200"/>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竞得人应当于</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年</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月</w:t>
      </w:r>
      <w:r>
        <w:rPr>
          <w:rFonts w:hint="eastAsia" w:ascii="方正仿宋_GBK" w:hAnsi="方正仿宋_GBK" w:eastAsia="方正仿宋_GBK" w:cs="方正仿宋_GBK"/>
          <w:kern w:val="0"/>
          <w:sz w:val="24"/>
          <w:szCs w:val="20"/>
          <w:u w:val="single"/>
        </w:rPr>
        <w:t xml:space="preserve">    </w:t>
      </w:r>
      <w:r>
        <w:rPr>
          <w:rFonts w:hint="eastAsia" w:ascii="方正仿宋_GBK" w:hAnsi="方正仿宋_GBK" w:eastAsia="方正仿宋_GBK" w:cs="方正仿宋_GBK"/>
          <w:kern w:val="0"/>
          <w:sz w:val="24"/>
          <w:szCs w:val="20"/>
        </w:rPr>
        <w:t>日前</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持本成交确认书到XX</w:t>
      </w:r>
      <w:r>
        <w:rPr>
          <w:rFonts w:hint="eastAsia" w:ascii="方正仿宋_GBK" w:hAnsi="方正仿宋_GBK" w:eastAsia="方正仿宋_GBK" w:cs="方正仿宋_GBK"/>
          <w:kern w:val="0"/>
          <w:sz w:val="24"/>
          <w:szCs w:val="20"/>
          <w:lang w:eastAsia="zh-CN"/>
        </w:rPr>
        <w:t>镇（街）</w:t>
      </w:r>
      <w:r>
        <w:rPr>
          <w:rFonts w:hint="eastAsia" w:ascii="方正仿宋_GBK" w:hAnsi="方正仿宋_GBK" w:eastAsia="方正仿宋_GBK" w:cs="方正仿宋_GBK"/>
          <w:kern w:val="0"/>
          <w:sz w:val="24"/>
          <w:szCs w:val="20"/>
        </w:rPr>
        <w:t>司法所与发包方/出租方/转让方/出让方签订交易合同</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不按期签订的视为竞得人放弃竞得资格</w:t>
      </w:r>
      <w:r>
        <w:rPr>
          <w:rFonts w:hint="eastAsia" w:ascii="方正仿宋_GBK" w:hAnsi="方正仿宋_GBK" w:eastAsia="方正仿宋_GBK" w:cs="方正仿宋_GBK"/>
          <w:kern w:val="0"/>
          <w:sz w:val="24"/>
          <w:szCs w:val="20"/>
          <w:lang w:eastAsia="zh-CN"/>
        </w:rPr>
        <w:t>，</w:t>
      </w:r>
      <w:r>
        <w:rPr>
          <w:rFonts w:hint="eastAsia" w:ascii="方正仿宋_GBK" w:hAnsi="方正仿宋_GBK" w:eastAsia="方正仿宋_GBK" w:cs="方正仿宋_GBK"/>
          <w:kern w:val="0"/>
          <w:sz w:val="24"/>
          <w:szCs w:val="20"/>
        </w:rPr>
        <w:t>竞得人应承担相应法律责任。</w:t>
      </w:r>
    </w:p>
    <w:p>
      <w:pPr>
        <w:keepNext w:val="0"/>
        <w:keepLines w:val="0"/>
        <w:pageBreakBefore w:val="0"/>
        <w:widowControl/>
        <w:kinsoku/>
        <w:wordWrap/>
        <w:overflowPunct/>
        <w:topLinePunct w:val="0"/>
        <w:autoSpaceDE/>
        <w:autoSpaceDN/>
        <w:bidi w:val="0"/>
        <w:adjustRightInd/>
        <w:snapToGrid/>
        <w:spacing w:line="340" w:lineRule="exact"/>
        <w:ind w:firstLine="480" w:firstLineChars="200"/>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本成交确认书一式三份</w:t>
      </w:r>
      <w:r>
        <w:rPr>
          <w:rFonts w:hint="eastAsia" w:ascii="方正仿宋_GBK" w:hAnsi="方正仿宋_GBK" w:eastAsia="方正仿宋_GBK" w:cs="方正仿宋_GBK"/>
          <w:kern w:val="0"/>
          <w:sz w:val="24"/>
          <w:szCs w:val="20"/>
          <w:lang w:eastAsia="zh-CN"/>
        </w:rPr>
        <w:t>，镇（街）</w:t>
      </w:r>
      <w:r>
        <w:rPr>
          <w:rFonts w:hint="eastAsia" w:ascii="方正仿宋_GBK" w:hAnsi="方正仿宋_GBK" w:eastAsia="方正仿宋_GBK" w:cs="方正仿宋_GBK"/>
          <w:sz w:val="24"/>
          <w:szCs w:val="20"/>
          <w:lang w:eastAsia="zh-CN"/>
        </w:rPr>
        <w:t>农村集体资产资源交易服务中心</w:t>
      </w:r>
      <w:r>
        <w:rPr>
          <w:rFonts w:hint="eastAsia" w:ascii="方正仿宋_GBK" w:hAnsi="方正仿宋_GBK" w:eastAsia="方正仿宋_GBK" w:cs="方正仿宋_GBK"/>
          <w:kern w:val="0"/>
          <w:sz w:val="24"/>
          <w:szCs w:val="20"/>
        </w:rPr>
        <w:t>、发包方/出租方/转让方/出让方、竞得人各存一份。</w:t>
      </w:r>
    </w:p>
    <w:p>
      <w:pPr>
        <w:keepNext w:val="0"/>
        <w:keepLines w:val="0"/>
        <w:pageBreakBefore w:val="0"/>
        <w:widowControl/>
        <w:kinsoku/>
        <w:wordWrap/>
        <w:overflowPunct/>
        <w:topLinePunct w:val="0"/>
        <w:autoSpaceDE/>
        <w:autoSpaceDN/>
        <w:bidi w:val="0"/>
        <w:adjustRightInd/>
        <w:snapToGrid/>
        <w:spacing w:line="340" w:lineRule="exact"/>
        <w:ind w:firstLine="480" w:firstLineChars="200"/>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特此确认！</w:t>
      </w:r>
    </w:p>
    <w:p>
      <w:pPr>
        <w:keepNext w:val="0"/>
        <w:keepLines w:val="0"/>
        <w:pageBreakBefore w:val="0"/>
        <w:widowControl/>
        <w:kinsoku/>
        <w:wordWrap/>
        <w:overflowPunct/>
        <w:topLinePunct w:val="0"/>
        <w:autoSpaceDE/>
        <w:autoSpaceDN/>
        <w:bidi w:val="0"/>
        <w:adjustRightInd/>
        <w:snapToGrid/>
        <w:spacing w:line="340" w:lineRule="exact"/>
        <w:textAlignment w:val="auto"/>
        <w:rPr>
          <w:rFonts w:hint="eastAsia" w:ascii="方正仿宋_GBK" w:hAnsi="方正仿宋_GBK" w:eastAsia="方正仿宋_GBK" w:cs="方正仿宋_GBK"/>
          <w:kern w:val="0"/>
          <w:sz w:val="24"/>
          <w:szCs w:val="20"/>
        </w:rPr>
      </w:pPr>
    </w:p>
    <w:p>
      <w:pPr>
        <w:keepNext w:val="0"/>
        <w:keepLines w:val="0"/>
        <w:pageBreakBefore w:val="0"/>
        <w:widowControl/>
        <w:kinsoku/>
        <w:wordWrap/>
        <w:overflowPunct/>
        <w:topLinePunct w:val="0"/>
        <w:autoSpaceDE/>
        <w:autoSpaceDN/>
        <w:bidi w:val="0"/>
        <w:adjustRightInd/>
        <w:snapToGrid/>
        <w:spacing w:line="340" w:lineRule="exact"/>
        <w:ind w:firstLine="480" w:firstLineChars="200"/>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发包方/出租方/转让方/出让方:（盖章）</w:t>
      </w:r>
    </w:p>
    <w:p>
      <w:pPr>
        <w:keepNext w:val="0"/>
        <w:keepLines w:val="0"/>
        <w:pageBreakBefore w:val="0"/>
        <w:widowControl/>
        <w:kinsoku/>
        <w:wordWrap/>
        <w:overflowPunct/>
        <w:topLinePunct w:val="0"/>
        <w:autoSpaceDE/>
        <w:autoSpaceDN/>
        <w:bidi w:val="0"/>
        <w:adjustRightInd/>
        <w:snapToGrid/>
        <w:spacing w:line="340" w:lineRule="exact"/>
        <w:ind w:firstLine="480" w:firstLineChars="200"/>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法人代表：                  （签名）</w:t>
      </w:r>
    </w:p>
    <w:p>
      <w:pPr>
        <w:keepNext w:val="0"/>
        <w:keepLines w:val="0"/>
        <w:pageBreakBefore w:val="0"/>
        <w:widowControl/>
        <w:kinsoku/>
        <w:wordWrap/>
        <w:overflowPunct/>
        <w:topLinePunct w:val="0"/>
        <w:autoSpaceDE/>
        <w:autoSpaceDN/>
        <w:bidi w:val="0"/>
        <w:adjustRightInd/>
        <w:snapToGrid/>
        <w:spacing w:line="340" w:lineRule="exact"/>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 xml:space="preserve">    身份证号码：</w:t>
      </w:r>
    </w:p>
    <w:p>
      <w:pPr>
        <w:keepNext w:val="0"/>
        <w:keepLines w:val="0"/>
        <w:pageBreakBefore w:val="0"/>
        <w:widowControl/>
        <w:kinsoku/>
        <w:wordWrap/>
        <w:overflowPunct/>
        <w:topLinePunct w:val="0"/>
        <w:autoSpaceDE/>
        <w:autoSpaceDN/>
        <w:bidi w:val="0"/>
        <w:adjustRightInd/>
        <w:snapToGrid/>
        <w:spacing w:line="340" w:lineRule="exact"/>
        <w:ind w:firstLine="480" w:firstLineChars="200"/>
        <w:textAlignment w:val="auto"/>
        <w:rPr>
          <w:rFonts w:hint="eastAsia" w:ascii="方正仿宋_GBK" w:hAnsi="方正仿宋_GBK" w:eastAsia="方正仿宋_GBK" w:cs="方正仿宋_GBK"/>
          <w:kern w:val="0"/>
          <w:sz w:val="24"/>
          <w:szCs w:val="20"/>
        </w:rPr>
      </w:pPr>
    </w:p>
    <w:p>
      <w:pPr>
        <w:keepNext w:val="0"/>
        <w:keepLines w:val="0"/>
        <w:pageBreakBefore w:val="0"/>
        <w:widowControl/>
        <w:kinsoku/>
        <w:wordWrap/>
        <w:overflowPunct/>
        <w:topLinePunct w:val="0"/>
        <w:autoSpaceDE/>
        <w:autoSpaceDN/>
        <w:bidi w:val="0"/>
        <w:adjustRightInd/>
        <w:snapToGrid/>
        <w:spacing w:line="340" w:lineRule="exact"/>
        <w:ind w:firstLine="2160" w:firstLineChars="900"/>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XX</w:t>
      </w:r>
      <w:r>
        <w:rPr>
          <w:rFonts w:hint="eastAsia" w:ascii="方正仿宋_GBK" w:hAnsi="方正仿宋_GBK" w:eastAsia="方正仿宋_GBK" w:cs="方正仿宋_GBK"/>
          <w:kern w:val="0"/>
          <w:sz w:val="24"/>
          <w:szCs w:val="20"/>
          <w:lang w:eastAsia="zh-CN"/>
        </w:rPr>
        <w:t>镇（街）</w:t>
      </w:r>
      <w:r>
        <w:rPr>
          <w:rFonts w:hint="eastAsia" w:ascii="方正仿宋_GBK" w:hAnsi="方正仿宋_GBK" w:eastAsia="方正仿宋_GBK" w:cs="方正仿宋_GBK"/>
          <w:sz w:val="24"/>
          <w:szCs w:val="20"/>
          <w:lang w:eastAsia="zh-CN"/>
        </w:rPr>
        <w:t>农村集体资产资源交易服务中心</w:t>
      </w:r>
      <w:r>
        <w:rPr>
          <w:rFonts w:hint="eastAsia" w:ascii="方正仿宋_GBK" w:hAnsi="方正仿宋_GBK" w:eastAsia="方正仿宋_GBK" w:cs="方正仿宋_GBK"/>
          <w:kern w:val="0"/>
          <w:sz w:val="24"/>
          <w:szCs w:val="20"/>
        </w:rPr>
        <w:t>（盖章）</w:t>
      </w:r>
    </w:p>
    <w:p>
      <w:pPr>
        <w:keepNext w:val="0"/>
        <w:keepLines w:val="0"/>
        <w:pageBreakBefore w:val="0"/>
        <w:widowControl/>
        <w:kinsoku/>
        <w:wordWrap/>
        <w:overflowPunct/>
        <w:topLinePunct w:val="0"/>
        <w:autoSpaceDE/>
        <w:autoSpaceDN/>
        <w:bidi w:val="0"/>
        <w:adjustRightInd/>
        <w:snapToGrid/>
        <w:spacing w:line="340" w:lineRule="exact"/>
        <w:textAlignment w:val="auto"/>
        <w:rPr>
          <w:rFonts w:hint="eastAsia" w:ascii="方正仿宋_GBK" w:hAnsi="方正仿宋_GBK" w:eastAsia="方正仿宋_GBK" w:cs="方正仿宋_GBK"/>
          <w:kern w:val="0"/>
          <w:sz w:val="24"/>
          <w:szCs w:val="20"/>
        </w:rPr>
      </w:pPr>
    </w:p>
    <w:p>
      <w:pPr>
        <w:keepNext w:val="0"/>
        <w:keepLines w:val="0"/>
        <w:pageBreakBefore w:val="0"/>
        <w:widowControl/>
        <w:kinsoku/>
        <w:wordWrap/>
        <w:overflowPunct/>
        <w:topLinePunct w:val="0"/>
        <w:autoSpaceDE/>
        <w:autoSpaceDN/>
        <w:bidi w:val="0"/>
        <w:adjustRightInd/>
        <w:snapToGrid/>
        <w:spacing w:line="340" w:lineRule="exact"/>
        <w:ind w:firstLine="480" w:firstLineChars="200"/>
        <w:textAlignment w:val="auto"/>
        <w:rPr>
          <w:rFonts w:hint="eastAsia" w:ascii="方正仿宋_GBK" w:hAnsi="方正仿宋_GBK" w:eastAsia="方正仿宋_GBK" w:cs="方正仿宋_GBK"/>
          <w:kern w:val="0"/>
          <w:sz w:val="24"/>
          <w:szCs w:val="20"/>
        </w:rPr>
      </w:pPr>
    </w:p>
    <w:p>
      <w:pPr>
        <w:keepNext w:val="0"/>
        <w:keepLines w:val="0"/>
        <w:pageBreakBefore w:val="0"/>
        <w:widowControl/>
        <w:kinsoku/>
        <w:wordWrap/>
        <w:overflowPunct/>
        <w:topLinePunct w:val="0"/>
        <w:autoSpaceDE/>
        <w:autoSpaceDN/>
        <w:bidi w:val="0"/>
        <w:adjustRightInd/>
        <w:snapToGrid/>
        <w:spacing w:line="340" w:lineRule="exact"/>
        <w:ind w:firstLine="480" w:firstLineChars="200"/>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竞得人：                             （签名、按指模）</w:t>
      </w:r>
    </w:p>
    <w:p>
      <w:pPr>
        <w:keepNext w:val="0"/>
        <w:keepLines w:val="0"/>
        <w:pageBreakBefore w:val="0"/>
        <w:widowControl/>
        <w:kinsoku/>
        <w:wordWrap/>
        <w:overflowPunct/>
        <w:topLinePunct w:val="0"/>
        <w:autoSpaceDE/>
        <w:autoSpaceDN/>
        <w:bidi w:val="0"/>
        <w:adjustRightInd/>
        <w:snapToGrid/>
        <w:spacing w:line="340" w:lineRule="exact"/>
        <w:ind w:firstLine="480" w:firstLineChars="200"/>
        <w:textAlignment w:val="auto"/>
        <w:rPr>
          <w:rFonts w:hint="eastAsia" w:ascii="方正仿宋_GBK" w:hAnsi="方正仿宋_GBK" w:eastAsia="方正仿宋_GBK" w:cs="方正仿宋_GBK"/>
          <w:kern w:val="0"/>
          <w:sz w:val="24"/>
          <w:szCs w:val="20"/>
        </w:rPr>
      </w:pPr>
      <w:r>
        <w:rPr>
          <w:rFonts w:hint="eastAsia" w:ascii="方正仿宋_GBK" w:hAnsi="方正仿宋_GBK" w:eastAsia="方正仿宋_GBK" w:cs="方正仿宋_GBK"/>
          <w:kern w:val="0"/>
          <w:sz w:val="24"/>
          <w:szCs w:val="20"/>
        </w:rPr>
        <w:t>身份证号码：</w:t>
      </w:r>
    </w:p>
    <w:p>
      <w:pPr>
        <w:spacing w:before="62" w:beforeLines="20"/>
        <w:rPr>
          <w:rFonts w:hint="eastAsia" w:ascii="方正仿宋_GBK" w:hAnsi="方正仿宋_GBK" w:eastAsia="方正仿宋_GBK" w:cs="方正仿宋_GBK"/>
          <w:sz w:val="24"/>
          <w:szCs w:val="20"/>
        </w:rPr>
      </w:pPr>
      <w:r>
        <w:rPr>
          <w:rFonts w:hint="eastAsia" w:ascii="方正仿宋_GBK" w:hAnsi="方正仿宋_GBK" w:eastAsia="方正仿宋_GBK" w:cs="方正仿宋_GBK"/>
          <w:kern w:val="0"/>
          <w:sz w:val="24"/>
          <w:szCs w:val="20"/>
        </w:rPr>
        <w:t xml:space="preserve">                                                     年   月   日</w:t>
      </w:r>
    </w:p>
    <w:p>
      <w:pPr>
        <w:spacing w:before="62" w:beforeLines="20"/>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说明：交易方式包括：协议、挂牌、拍卖、招标等方式。</w:t>
      </w:r>
    </w:p>
    <w:p>
      <w:pPr>
        <w:widowControl/>
        <w:shd w:val="clear" w:color="auto" w:fill="FFFFFF"/>
        <w:spacing w:before="0" w:beforeAutospacing="0" w:after="0" w:afterAutospacing="0" w:line="580" w:lineRule="exact"/>
        <w:jc w:val="left"/>
        <w:rPr>
          <w:rFonts w:hint="eastAsia" w:ascii="方正黑体_GBK" w:hAnsi="方正黑体_GBK" w:eastAsia="方正黑体_GBK" w:cs="方正黑体_GBK"/>
          <w:kern w:val="0"/>
          <w:sz w:val="32"/>
          <w:szCs w:val="32"/>
          <w:lang w:val="en-US" w:eastAsia="zh-CN" w:bidi="ar-SA"/>
        </w:rPr>
      </w:pPr>
      <w:r>
        <w:rPr>
          <w:rFonts w:hint="eastAsia" w:ascii="方正黑体_GBK" w:hAnsi="方正黑体_GBK" w:eastAsia="方正黑体_GBK" w:cs="方正黑体_GBK"/>
          <w:kern w:val="0"/>
          <w:sz w:val="32"/>
          <w:szCs w:val="32"/>
          <w:lang w:val="en-US" w:eastAsia="zh-CN" w:bidi="ar-SA"/>
        </w:rPr>
        <w:t>附件9：</w:t>
      </w:r>
    </w:p>
    <w:p>
      <w:pPr>
        <w:spacing w:line="57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kern w:val="0"/>
          <w:sz w:val="36"/>
          <w:szCs w:val="36"/>
          <w:u w:val="single"/>
        </w:rPr>
        <w:t xml:space="preserve">     </w:t>
      </w:r>
      <w:r>
        <w:rPr>
          <w:rFonts w:hint="eastAsia" w:ascii="方正小标宋_GBK" w:hAnsi="方正小标宋_GBK" w:eastAsia="方正小标宋_GBK" w:cs="方正小标宋_GBK"/>
          <w:kern w:val="0"/>
          <w:sz w:val="36"/>
          <w:szCs w:val="36"/>
          <w:u w:val="none"/>
        </w:rPr>
        <w:t>镇（街）农村集体资产资源交易服务</w:t>
      </w:r>
      <w:r>
        <w:rPr>
          <w:rFonts w:hint="eastAsia" w:ascii="方正小标宋_GBK" w:hAnsi="方正小标宋_GBK" w:eastAsia="方正小标宋_GBK" w:cs="方正小标宋_GBK"/>
          <w:sz w:val="36"/>
          <w:szCs w:val="36"/>
        </w:rPr>
        <w:t>报名表</w:t>
      </w:r>
    </w:p>
    <w:p>
      <w:pPr>
        <w:rPr>
          <w:rFonts w:hint="eastAsia" w:ascii="方正仿宋_GBK" w:hAnsi="方正仿宋_GBK" w:eastAsia="方正仿宋_GBK" w:cs="方正仿宋_GBK"/>
          <w:sz w:val="28"/>
          <w:szCs w:val="28"/>
          <w:u w:val="single"/>
        </w:rPr>
      </w:pPr>
      <w:r>
        <w:rPr>
          <w:rFonts w:hint="eastAsia" w:ascii="方正仿宋_GBK" w:hAnsi="方正仿宋_GBK" w:eastAsia="方正仿宋_GBK" w:cs="方正仿宋_GBK"/>
          <w:sz w:val="28"/>
          <w:szCs w:val="28"/>
        </w:rPr>
        <w:t>标的：</w:t>
      </w:r>
      <w:r>
        <w:rPr>
          <w:rFonts w:hint="eastAsia" w:ascii="方正仿宋_GBK" w:hAnsi="方正仿宋_GBK" w:eastAsia="方正仿宋_GBK" w:cs="方正仿宋_GBK"/>
          <w:sz w:val="28"/>
          <w:szCs w:val="28"/>
          <w:u w:val="single"/>
        </w:rPr>
        <w:t xml:space="preserve">                                 </w:t>
      </w:r>
    </w:p>
    <w:tbl>
      <w:tblPr>
        <w:tblStyle w:val="3"/>
        <w:tblW w:w="97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2256"/>
        <w:gridCol w:w="2823"/>
        <w:gridCol w:w="1965"/>
        <w:gridCol w:w="1072"/>
        <w:gridCol w:w="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exact"/>
          <w:jc w:val="center"/>
        </w:trPr>
        <w:tc>
          <w:tcPr>
            <w:tcW w:w="743" w:type="dxa"/>
            <w:noWrap w:val="0"/>
            <w:vAlign w:val="center"/>
          </w:tcPr>
          <w:p>
            <w:pPr>
              <w:spacing w:line="36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序号</w:t>
            </w:r>
          </w:p>
        </w:tc>
        <w:tc>
          <w:tcPr>
            <w:tcW w:w="2256" w:type="dxa"/>
            <w:noWrap w:val="0"/>
            <w:vAlign w:val="center"/>
          </w:tcPr>
          <w:p>
            <w:pPr>
              <w:spacing w:line="36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单位（法人代表）</w:t>
            </w:r>
          </w:p>
          <w:p>
            <w:pPr>
              <w:spacing w:line="36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或个人姓名</w:t>
            </w:r>
          </w:p>
        </w:tc>
        <w:tc>
          <w:tcPr>
            <w:tcW w:w="2823" w:type="dxa"/>
            <w:noWrap w:val="0"/>
            <w:vAlign w:val="center"/>
          </w:tcPr>
          <w:p>
            <w:pPr>
              <w:spacing w:line="36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身份证号</w:t>
            </w:r>
          </w:p>
        </w:tc>
        <w:tc>
          <w:tcPr>
            <w:tcW w:w="1965" w:type="dxa"/>
            <w:noWrap w:val="0"/>
            <w:vAlign w:val="center"/>
          </w:tcPr>
          <w:p>
            <w:pPr>
              <w:spacing w:line="36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联系电话</w:t>
            </w:r>
          </w:p>
        </w:tc>
        <w:tc>
          <w:tcPr>
            <w:tcW w:w="1072" w:type="dxa"/>
            <w:noWrap w:val="0"/>
            <w:vAlign w:val="center"/>
          </w:tcPr>
          <w:p>
            <w:pPr>
              <w:spacing w:line="36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报名</w:t>
            </w:r>
          </w:p>
          <w:p>
            <w:pPr>
              <w:spacing w:line="36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时间</w:t>
            </w:r>
          </w:p>
        </w:tc>
        <w:tc>
          <w:tcPr>
            <w:tcW w:w="918" w:type="dxa"/>
            <w:noWrap w:val="0"/>
            <w:vAlign w:val="center"/>
          </w:tcPr>
          <w:p>
            <w:pPr>
              <w:spacing w:line="36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43" w:type="dxa"/>
            <w:noWrap w:val="0"/>
            <w:vAlign w:val="center"/>
          </w:tcPr>
          <w:p>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w:t>
            </w:r>
          </w:p>
        </w:tc>
        <w:tc>
          <w:tcPr>
            <w:tcW w:w="2256" w:type="dxa"/>
            <w:noWrap w:val="0"/>
            <w:vAlign w:val="top"/>
          </w:tcPr>
          <w:p>
            <w:pPr>
              <w:rPr>
                <w:rFonts w:hint="eastAsia" w:ascii="方正仿宋_GBK" w:hAnsi="方正仿宋_GBK" w:eastAsia="方正仿宋_GBK" w:cs="方正仿宋_GBK"/>
                <w:sz w:val="28"/>
                <w:szCs w:val="28"/>
              </w:rPr>
            </w:pPr>
          </w:p>
        </w:tc>
        <w:tc>
          <w:tcPr>
            <w:tcW w:w="2823" w:type="dxa"/>
            <w:noWrap w:val="0"/>
            <w:vAlign w:val="top"/>
          </w:tcPr>
          <w:p>
            <w:pPr>
              <w:rPr>
                <w:rFonts w:hint="eastAsia" w:ascii="方正仿宋_GBK" w:hAnsi="方正仿宋_GBK" w:eastAsia="方正仿宋_GBK" w:cs="方正仿宋_GBK"/>
                <w:sz w:val="28"/>
                <w:szCs w:val="28"/>
              </w:rPr>
            </w:pPr>
          </w:p>
        </w:tc>
        <w:tc>
          <w:tcPr>
            <w:tcW w:w="1965" w:type="dxa"/>
            <w:noWrap w:val="0"/>
            <w:vAlign w:val="top"/>
          </w:tcPr>
          <w:p>
            <w:pPr>
              <w:rPr>
                <w:rFonts w:hint="eastAsia" w:ascii="方正仿宋_GBK" w:hAnsi="方正仿宋_GBK" w:eastAsia="方正仿宋_GBK" w:cs="方正仿宋_GBK"/>
                <w:sz w:val="28"/>
                <w:szCs w:val="28"/>
              </w:rPr>
            </w:pPr>
          </w:p>
        </w:tc>
        <w:tc>
          <w:tcPr>
            <w:tcW w:w="1072" w:type="dxa"/>
            <w:noWrap w:val="0"/>
            <w:vAlign w:val="top"/>
          </w:tcPr>
          <w:p>
            <w:pPr>
              <w:rPr>
                <w:rFonts w:hint="eastAsia" w:ascii="方正仿宋_GBK" w:hAnsi="方正仿宋_GBK" w:eastAsia="方正仿宋_GBK" w:cs="方正仿宋_GBK"/>
                <w:sz w:val="28"/>
                <w:szCs w:val="28"/>
              </w:rPr>
            </w:pPr>
          </w:p>
        </w:tc>
        <w:tc>
          <w:tcPr>
            <w:tcW w:w="918" w:type="dxa"/>
            <w:noWrap w:val="0"/>
            <w:vAlign w:val="top"/>
          </w:tcPr>
          <w:p>
            <w:pPr>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43" w:type="dxa"/>
            <w:noWrap w:val="0"/>
            <w:vAlign w:val="center"/>
          </w:tcPr>
          <w:p>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w:t>
            </w:r>
          </w:p>
        </w:tc>
        <w:tc>
          <w:tcPr>
            <w:tcW w:w="2256" w:type="dxa"/>
            <w:noWrap w:val="0"/>
            <w:vAlign w:val="top"/>
          </w:tcPr>
          <w:p>
            <w:pPr>
              <w:rPr>
                <w:rFonts w:hint="eastAsia" w:ascii="方正仿宋_GBK" w:hAnsi="方正仿宋_GBK" w:eastAsia="方正仿宋_GBK" w:cs="方正仿宋_GBK"/>
                <w:sz w:val="28"/>
                <w:szCs w:val="28"/>
              </w:rPr>
            </w:pPr>
          </w:p>
        </w:tc>
        <w:tc>
          <w:tcPr>
            <w:tcW w:w="2823" w:type="dxa"/>
            <w:noWrap w:val="0"/>
            <w:vAlign w:val="top"/>
          </w:tcPr>
          <w:p>
            <w:pPr>
              <w:rPr>
                <w:rFonts w:hint="eastAsia" w:ascii="方正仿宋_GBK" w:hAnsi="方正仿宋_GBK" w:eastAsia="方正仿宋_GBK" w:cs="方正仿宋_GBK"/>
                <w:sz w:val="28"/>
                <w:szCs w:val="28"/>
              </w:rPr>
            </w:pPr>
          </w:p>
        </w:tc>
        <w:tc>
          <w:tcPr>
            <w:tcW w:w="1965" w:type="dxa"/>
            <w:noWrap w:val="0"/>
            <w:vAlign w:val="top"/>
          </w:tcPr>
          <w:p>
            <w:pPr>
              <w:rPr>
                <w:rFonts w:hint="eastAsia" w:ascii="方正仿宋_GBK" w:hAnsi="方正仿宋_GBK" w:eastAsia="方正仿宋_GBK" w:cs="方正仿宋_GBK"/>
                <w:sz w:val="28"/>
                <w:szCs w:val="28"/>
              </w:rPr>
            </w:pPr>
          </w:p>
        </w:tc>
        <w:tc>
          <w:tcPr>
            <w:tcW w:w="1072" w:type="dxa"/>
            <w:noWrap w:val="0"/>
            <w:vAlign w:val="top"/>
          </w:tcPr>
          <w:p>
            <w:pPr>
              <w:rPr>
                <w:rFonts w:hint="eastAsia" w:ascii="方正仿宋_GBK" w:hAnsi="方正仿宋_GBK" w:eastAsia="方正仿宋_GBK" w:cs="方正仿宋_GBK"/>
                <w:sz w:val="28"/>
                <w:szCs w:val="28"/>
              </w:rPr>
            </w:pPr>
          </w:p>
        </w:tc>
        <w:tc>
          <w:tcPr>
            <w:tcW w:w="918" w:type="dxa"/>
            <w:noWrap w:val="0"/>
            <w:vAlign w:val="top"/>
          </w:tcPr>
          <w:p>
            <w:pPr>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43" w:type="dxa"/>
            <w:noWrap w:val="0"/>
            <w:vAlign w:val="center"/>
          </w:tcPr>
          <w:p>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w:t>
            </w:r>
          </w:p>
        </w:tc>
        <w:tc>
          <w:tcPr>
            <w:tcW w:w="2256" w:type="dxa"/>
            <w:noWrap w:val="0"/>
            <w:vAlign w:val="top"/>
          </w:tcPr>
          <w:p>
            <w:pPr>
              <w:rPr>
                <w:rFonts w:hint="eastAsia" w:ascii="方正仿宋_GBK" w:hAnsi="方正仿宋_GBK" w:eastAsia="方正仿宋_GBK" w:cs="方正仿宋_GBK"/>
                <w:sz w:val="28"/>
                <w:szCs w:val="28"/>
              </w:rPr>
            </w:pPr>
          </w:p>
        </w:tc>
        <w:tc>
          <w:tcPr>
            <w:tcW w:w="2823" w:type="dxa"/>
            <w:noWrap w:val="0"/>
            <w:vAlign w:val="top"/>
          </w:tcPr>
          <w:p>
            <w:pPr>
              <w:rPr>
                <w:rFonts w:hint="eastAsia" w:ascii="方正仿宋_GBK" w:hAnsi="方正仿宋_GBK" w:eastAsia="方正仿宋_GBK" w:cs="方正仿宋_GBK"/>
                <w:sz w:val="28"/>
                <w:szCs w:val="28"/>
              </w:rPr>
            </w:pPr>
          </w:p>
        </w:tc>
        <w:tc>
          <w:tcPr>
            <w:tcW w:w="1965" w:type="dxa"/>
            <w:noWrap w:val="0"/>
            <w:vAlign w:val="top"/>
          </w:tcPr>
          <w:p>
            <w:pPr>
              <w:rPr>
                <w:rFonts w:hint="eastAsia" w:ascii="方正仿宋_GBK" w:hAnsi="方正仿宋_GBK" w:eastAsia="方正仿宋_GBK" w:cs="方正仿宋_GBK"/>
                <w:sz w:val="28"/>
                <w:szCs w:val="28"/>
              </w:rPr>
            </w:pPr>
          </w:p>
        </w:tc>
        <w:tc>
          <w:tcPr>
            <w:tcW w:w="1072" w:type="dxa"/>
            <w:noWrap w:val="0"/>
            <w:vAlign w:val="top"/>
          </w:tcPr>
          <w:p>
            <w:pPr>
              <w:rPr>
                <w:rFonts w:hint="eastAsia" w:ascii="方正仿宋_GBK" w:hAnsi="方正仿宋_GBK" w:eastAsia="方正仿宋_GBK" w:cs="方正仿宋_GBK"/>
                <w:sz w:val="28"/>
                <w:szCs w:val="28"/>
              </w:rPr>
            </w:pPr>
          </w:p>
        </w:tc>
        <w:tc>
          <w:tcPr>
            <w:tcW w:w="918" w:type="dxa"/>
            <w:noWrap w:val="0"/>
            <w:vAlign w:val="top"/>
          </w:tcPr>
          <w:p>
            <w:pPr>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43" w:type="dxa"/>
            <w:noWrap w:val="0"/>
            <w:vAlign w:val="center"/>
          </w:tcPr>
          <w:p>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4</w:t>
            </w:r>
          </w:p>
        </w:tc>
        <w:tc>
          <w:tcPr>
            <w:tcW w:w="2256" w:type="dxa"/>
            <w:noWrap w:val="0"/>
            <w:vAlign w:val="top"/>
          </w:tcPr>
          <w:p>
            <w:pPr>
              <w:rPr>
                <w:rFonts w:hint="eastAsia" w:ascii="方正仿宋_GBK" w:hAnsi="方正仿宋_GBK" w:eastAsia="方正仿宋_GBK" w:cs="方正仿宋_GBK"/>
                <w:sz w:val="28"/>
                <w:szCs w:val="28"/>
              </w:rPr>
            </w:pPr>
          </w:p>
        </w:tc>
        <w:tc>
          <w:tcPr>
            <w:tcW w:w="2823" w:type="dxa"/>
            <w:noWrap w:val="0"/>
            <w:vAlign w:val="top"/>
          </w:tcPr>
          <w:p>
            <w:pPr>
              <w:rPr>
                <w:rFonts w:hint="eastAsia" w:ascii="方正仿宋_GBK" w:hAnsi="方正仿宋_GBK" w:eastAsia="方正仿宋_GBK" w:cs="方正仿宋_GBK"/>
                <w:sz w:val="28"/>
                <w:szCs w:val="28"/>
              </w:rPr>
            </w:pPr>
          </w:p>
        </w:tc>
        <w:tc>
          <w:tcPr>
            <w:tcW w:w="1965" w:type="dxa"/>
            <w:noWrap w:val="0"/>
            <w:vAlign w:val="top"/>
          </w:tcPr>
          <w:p>
            <w:pPr>
              <w:rPr>
                <w:rFonts w:hint="eastAsia" w:ascii="方正仿宋_GBK" w:hAnsi="方正仿宋_GBK" w:eastAsia="方正仿宋_GBK" w:cs="方正仿宋_GBK"/>
                <w:sz w:val="28"/>
                <w:szCs w:val="28"/>
              </w:rPr>
            </w:pPr>
          </w:p>
        </w:tc>
        <w:tc>
          <w:tcPr>
            <w:tcW w:w="1072" w:type="dxa"/>
            <w:noWrap w:val="0"/>
            <w:vAlign w:val="top"/>
          </w:tcPr>
          <w:p>
            <w:pPr>
              <w:rPr>
                <w:rFonts w:hint="eastAsia" w:ascii="方正仿宋_GBK" w:hAnsi="方正仿宋_GBK" w:eastAsia="方正仿宋_GBK" w:cs="方正仿宋_GBK"/>
                <w:sz w:val="28"/>
                <w:szCs w:val="28"/>
              </w:rPr>
            </w:pPr>
          </w:p>
        </w:tc>
        <w:tc>
          <w:tcPr>
            <w:tcW w:w="918" w:type="dxa"/>
            <w:noWrap w:val="0"/>
            <w:vAlign w:val="top"/>
          </w:tcPr>
          <w:p>
            <w:pPr>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43" w:type="dxa"/>
            <w:noWrap w:val="0"/>
            <w:vAlign w:val="center"/>
          </w:tcPr>
          <w:p>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5</w:t>
            </w:r>
          </w:p>
        </w:tc>
        <w:tc>
          <w:tcPr>
            <w:tcW w:w="2256" w:type="dxa"/>
            <w:noWrap w:val="0"/>
            <w:vAlign w:val="top"/>
          </w:tcPr>
          <w:p>
            <w:pPr>
              <w:rPr>
                <w:rFonts w:hint="eastAsia" w:ascii="方正仿宋_GBK" w:hAnsi="方正仿宋_GBK" w:eastAsia="方正仿宋_GBK" w:cs="方正仿宋_GBK"/>
                <w:sz w:val="28"/>
                <w:szCs w:val="28"/>
              </w:rPr>
            </w:pPr>
          </w:p>
        </w:tc>
        <w:tc>
          <w:tcPr>
            <w:tcW w:w="2823" w:type="dxa"/>
            <w:noWrap w:val="0"/>
            <w:vAlign w:val="top"/>
          </w:tcPr>
          <w:p>
            <w:pPr>
              <w:rPr>
                <w:rFonts w:hint="eastAsia" w:ascii="方正仿宋_GBK" w:hAnsi="方正仿宋_GBK" w:eastAsia="方正仿宋_GBK" w:cs="方正仿宋_GBK"/>
                <w:sz w:val="28"/>
                <w:szCs w:val="28"/>
              </w:rPr>
            </w:pPr>
          </w:p>
        </w:tc>
        <w:tc>
          <w:tcPr>
            <w:tcW w:w="1965" w:type="dxa"/>
            <w:noWrap w:val="0"/>
            <w:vAlign w:val="top"/>
          </w:tcPr>
          <w:p>
            <w:pPr>
              <w:rPr>
                <w:rFonts w:hint="eastAsia" w:ascii="方正仿宋_GBK" w:hAnsi="方正仿宋_GBK" w:eastAsia="方正仿宋_GBK" w:cs="方正仿宋_GBK"/>
                <w:sz w:val="28"/>
                <w:szCs w:val="28"/>
              </w:rPr>
            </w:pPr>
          </w:p>
        </w:tc>
        <w:tc>
          <w:tcPr>
            <w:tcW w:w="1072" w:type="dxa"/>
            <w:noWrap w:val="0"/>
            <w:vAlign w:val="top"/>
          </w:tcPr>
          <w:p>
            <w:pPr>
              <w:rPr>
                <w:rFonts w:hint="eastAsia" w:ascii="方正仿宋_GBK" w:hAnsi="方正仿宋_GBK" w:eastAsia="方正仿宋_GBK" w:cs="方正仿宋_GBK"/>
                <w:sz w:val="28"/>
                <w:szCs w:val="28"/>
              </w:rPr>
            </w:pPr>
          </w:p>
        </w:tc>
        <w:tc>
          <w:tcPr>
            <w:tcW w:w="918" w:type="dxa"/>
            <w:noWrap w:val="0"/>
            <w:vAlign w:val="top"/>
          </w:tcPr>
          <w:p>
            <w:pPr>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43" w:type="dxa"/>
            <w:noWrap w:val="0"/>
            <w:vAlign w:val="center"/>
          </w:tcPr>
          <w:p>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6</w:t>
            </w:r>
          </w:p>
        </w:tc>
        <w:tc>
          <w:tcPr>
            <w:tcW w:w="2256" w:type="dxa"/>
            <w:noWrap w:val="0"/>
            <w:vAlign w:val="top"/>
          </w:tcPr>
          <w:p>
            <w:pPr>
              <w:rPr>
                <w:rFonts w:hint="eastAsia" w:ascii="方正仿宋_GBK" w:hAnsi="方正仿宋_GBK" w:eastAsia="方正仿宋_GBK" w:cs="方正仿宋_GBK"/>
                <w:sz w:val="28"/>
                <w:szCs w:val="28"/>
              </w:rPr>
            </w:pPr>
          </w:p>
        </w:tc>
        <w:tc>
          <w:tcPr>
            <w:tcW w:w="2823" w:type="dxa"/>
            <w:noWrap w:val="0"/>
            <w:vAlign w:val="top"/>
          </w:tcPr>
          <w:p>
            <w:pPr>
              <w:rPr>
                <w:rFonts w:hint="eastAsia" w:ascii="方正仿宋_GBK" w:hAnsi="方正仿宋_GBK" w:eastAsia="方正仿宋_GBK" w:cs="方正仿宋_GBK"/>
                <w:sz w:val="28"/>
                <w:szCs w:val="28"/>
              </w:rPr>
            </w:pPr>
          </w:p>
        </w:tc>
        <w:tc>
          <w:tcPr>
            <w:tcW w:w="1965" w:type="dxa"/>
            <w:noWrap w:val="0"/>
            <w:vAlign w:val="top"/>
          </w:tcPr>
          <w:p>
            <w:pPr>
              <w:rPr>
                <w:rFonts w:hint="eastAsia" w:ascii="方正仿宋_GBK" w:hAnsi="方正仿宋_GBK" w:eastAsia="方正仿宋_GBK" w:cs="方正仿宋_GBK"/>
                <w:sz w:val="28"/>
                <w:szCs w:val="28"/>
              </w:rPr>
            </w:pPr>
          </w:p>
        </w:tc>
        <w:tc>
          <w:tcPr>
            <w:tcW w:w="1072" w:type="dxa"/>
            <w:noWrap w:val="0"/>
            <w:vAlign w:val="top"/>
          </w:tcPr>
          <w:p>
            <w:pPr>
              <w:rPr>
                <w:rFonts w:hint="eastAsia" w:ascii="方正仿宋_GBK" w:hAnsi="方正仿宋_GBK" w:eastAsia="方正仿宋_GBK" w:cs="方正仿宋_GBK"/>
                <w:sz w:val="28"/>
                <w:szCs w:val="28"/>
              </w:rPr>
            </w:pPr>
          </w:p>
        </w:tc>
        <w:tc>
          <w:tcPr>
            <w:tcW w:w="918" w:type="dxa"/>
            <w:noWrap w:val="0"/>
            <w:vAlign w:val="top"/>
          </w:tcPr>
          <w:p>
            <w:pPr>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43" w:type="dxa"/>
            <w:noWrap w:val="0"/>
            <w:vAlign w:val="center"/>
          </w:tcPr>
          <w:p>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7</w:t>
            </w:r>
          </w:p>
        </w:tc>
        <w:tc>
          <w:tcPr>
            <w:tcW w:w="2256" w:type="dxa"/>
            <w:noWrap w:val="0"/>
            <w:vAlign w:val="top"/>
          </w:tcPr>
          <w:p>
            <w:pPr>
              <w:rPr>
                <w:rFonts w:hint="eastAsia" w:ascii="方正仿宋_GBK" w:hAnsi="方正仿宋_GBK" w:eastAsia="方正仿宋_GBK" w:cs="方正仿宋_GBK"/>
                <w:sz w:val="28"/>
                <w:szCs w:val="28"/>
              </w:rPr>
            </w:pPr>
          </w:p>
        </w:tc>
        <w:tc>
          <w:tcPr>
            <w:tcW w:w="2823" w:type="dxa"/>
            <w:noWrap w:val="0"/>
            <w:vAlign w:val="top"/>
          </w:tcPr>
          <w:p>
            <w:pPr>
              <w:rPr>
                <w:rFonts w:hint="eastAsia" w:ascii="方正仿宋_GBK" w:hAnsi="方正仿宋_GBK" w:eastAsia="方正仿宋_GBK" w:cs="方正仿宋_GBK"/>
                <w:sz w:val="28"/>
                <w:szCs w:val="28"/>
              </w:rPr>
            </w:pPr>
          </w:p>
        </w:tc>
        <w:tc>
          <w:tcPr>
            <w:tcW w:w="1965" w:type="dxa"/>
            <w:noWrap w:val="0"/>
            <w:vAlign w:val="top"/>
          </w:tcPr>
          <w:p>
            <w:pPr>
              <w:rPr>
                <w:rFonts w:hint="eastAsia" w:ascii="方正仿宋_GBK" w:hAnsi="方正仿宋_GBK" w:eastAsia="方正仿宋_GBK" w:cs="方正仿宋_GBK"/>
                <w:sz w:val="28"/>
                <w:szCs w:val="28"/>
              </w:rPr>
            </w:pPr>
          </w:p>
        </w:tc>
        <w:tc>
          <w:tcPr>
            <w:tcW w:w="1072" w:type="dxa"/>
            <w:noWrap w:val="0"/>
            <w:vAlign w:val="top"/>
          </w:tcPr>
          <w:p>
            <w:pPr>
              <w:rPr>
                <w:rFonts w:hint="eastAsia" w:ascii="方正仿宋_GBK" w:hAnsi="方正仿宋_GBK" w:eastAsia="方正仿宋_GBK" w:cs="方正仿宋_GBK"/>
                <w:sz w:val="28"/>
                <w:szCs w:val="28"/>
              </w:rPr>
            </w:pPr>
          </w:p>
        </w:tc>
        <w:tc>
          <w:tcPr>
            <w:tcW w:w="918" w:type="dxa"/>
            <w:noWrap w:val="0"/>
            <w:vAlign w:val="top"/>
          </w:tcPr>
          <w:p>
            <w:pPr>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43" w:type="dxa"/>
            <w:noWrap w:val="0"/>
            <w:vAlign w:val="center"/>
          </w:tcPr>
          <w:p>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8</w:t>
            </w:r>
          </w:p>
        </w:tc>
        <w:tc>
          <w:tcPr>
            <w:tcW w:w="2256" w:type="dxa"/>
            <w:noWrap w:val="0"/>
            <w:vAlign w:val="top"/>
          </w:tcPr>
          <w:p>
            <w:pPr>
              <w:rPr>
                <w:rFonts w:hint="eastAsia" w:ascii="方正仿宋_GBK" w:hAnsi="方正仿宋_GBK" w:eastAsia="方正仿宋_GBK" w:cs="方正仿宋_GBK"/>
                <w:sz w:val="28"/>
                <w:szCs w:val="28"/>
              </w:rPr>
            </w:pPr>
          </w:p>
        </w:tc>
        <w:tc>
          <w:tcPr>
            <w:tcW w:w="2823" w:type="dxa"/>
            <w:noWrap w:val="0"/>
            <w:vAlign w:val="top"/>
          </w:tcPr>
          <w:p>
            <w:pPr>
              <w:rPr>
                <w:rFonts w:hint="eastAsia" w:ascii="方正仿宋_GBK" w:hAnsi="方正仿宋_GBK" w:eastAsia="方正仿宋_GBK" w:cs="方正仿宋_GBK"/>
                <w:sz w:val="28"/>
                <w:szCs w:val="28"/>
              </w:rPr>
            </w:pPr>
          </w:p>
        </w:tc>
        <w:tc>
          <w:tcPr>
            <w:tcW w:w="1965" w:type="dxa"/>
            <w:noWrap w:val="0"/>
            <w:vAlign w:val="top"/>
          </w:tcPr>
          <w:p>
            <w:pPr>
              <w:rPr>
                <w:rFonts w:hint="eastAsia" w:ascii="方正仿宋_GBK" w:hAnsi="方正仿宋_GBK" w:eastAsia="方正仿宋_GBK" w:cs="方正仿宋_GBK"/>
                <w:sz w:val="28"/>
                <w:szCs w:val="28"/>
              </w:rPr>
            </w:pPr>
          </w:p>
        </w:tc>
        <w:tc>
          <w:tcPr>
            <w:tcW w:w="1072" w:type="dxa"/>
            <w:noWrap w:val="0"/>
            <w:vAlign w:val="top"/>
          </w:tcPr>
          <w:p>
            <w:pPr>
              <w:rPr>
                <w:rFonts w:hint="eastAsia" w:ascii="方正仿宋_GBK" w:hAnsi="方正仿宋_GBK" w:eastAsia="方正仿宋_GBK" w:cs="方正仿宋_GBK"/>
                <w:sz w:val="28"/>
                <w:szCs w:val="28"/>
              </w:rPr>
            </w:pPr>
          </w:p>
        </w:tc>
        <w:tc>
          <w:tcPr>
            <w:tcW w:w="918" w:type="dxa"/>
            <w:noWrap w:val="0"/>
            <w:vAlign w:val="top"/>
          </w:tcPr>
          <w:p>
            <w:pPr>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43" w:type="dxa"/>
            <w:noWrap w:val="0"/>
            <w:vAlign w:val="center"/>
          </w:tcPr>
          <w:p>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9</w:t>
            </w:r>
          </w:p>
        </w:tc>
        <w:tc>
          <w:tcPr>
            <w:tcW w:w="2256" w:type="dxa"/>
            <w:noWrap w:val="0"/>
            <w:vAlign w:val="top"/>
          </w:tcPr>
          <w:p>
            <w:pPr>
              <w:rPr>
                <w:rFonts w:hint="eastAsia" w:ascii="方正仿宋_GBK" w:hAnsi="方正仿宋_GBK" w:eastAsia="方正仿宋_GBK" w:cs="方正仿宋_GBK"/>
                <w:sz w:val="28"/>
                <w:szCs w:val="28"/>
              </w:rPr>
            </w:pPr>
          </w:p>
        </w:tc>
        <w:tc>
          <w:tcPr>
            <w:tcW w:w="2823" w:type="dxa"/>
            <w:noWrap w:val="0"/>
            <w:vAlign w:val="top"/>
          </w:tcPr>
          <w:p>
            <w:pPr>
              <w:rPr>
                <w:rFonts w:hint="eastAsia" w:ascii="方正仿宋_GBK" w:hAnsi="方正仿宋_GBK" w:eastAsia="方正仿宋_GBK" w:cs="方正仿宋_GBK"/>
                <w:sz w:val="28"/>
                <w:szCs w:val="28"/>
              </w:rPr>
            </w:pPr>
          </w:p>
        </w:tc>
        <w:tc>
          <w:tcPr>
            <w:tcW w:w="1965" w:type="dxa"/>
            <w:noWrap w:val="0"/>
            <w:vAlign w:val="top"/>
          </w:tcPr>
          <w:p>
            <w:pPr>
              <w:rPr>
                <w:rFonts w:hint="eastAsia" w:ascii="方正仿宋_GBK" w:hAnsi="方正仿宋_GBK" w:eastAsia="方正仿宋_GBK" w:cs="方正仿宋_GBK"/>
                <w:sz w:val="28"/>
                <w:szCs w:val="28"/>
              </w:rPr>
            </w:pPr>
          </w:p>
        </w:tc>
        <w:tc>
          <w:tcPr>
            <w:tcW w:w="1072" w:type="dxa"/>
            <w:noWrap w:val="0"/>
            <w:vAlign w:val="top"/>
          </w:tcPr>
          <w:p>
            <w:pPr>
              <w:rPr>
                <w:rFonts w:hint="eastAsia" w:ascii="方正仿宋_GBK" w:hAnsi="方正仿宋_GBK" w:eastAsia="方正仿宋_GBK" w:cs="方正仿宋_GBK"/>
                <w:sz w:val="28"/>
                <w:szCs w:val="28"/>
              </w:rPr>
            </w:pPr>
          </w:p>
        </w:tc>
        <w:tc>
          <w:tcPr>
            <w:tcW w:w="918" w:type="dxa"/>
            <w:noWrap w:val="0"/>
            <w:vAlign w:val="top"/>
          </w:tcPr>
          <w:p>
            <w:pPr>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43" w:type="dxa"/>
            <w:noWrap w:val="0"/>
            <w:vAlign w:val="center"/>
          </w:tcPr>
          <w:p>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10</w:t>
            </w:r>
          </w:p>
        </w:tc>
        <w:tc>
          <w:tcPr>
            <w:tcW w:w="2256" w:type="dxa"/>
            <w:noWrap w:val="0"/>
            <w:vAlign w:val="top"/>
          </w:tcPr>
          <w:p>
            <w:pPr>
              <w:rPr>
                <w:rFonts w:hint="eastAsia" w:ascii="方正仿宋_GBK" w:hAnsi="方正仿宋_GBK" w:eastAsia="方正仿宋_GBK" w:cs="方正仿宋_GBK"/>
                <w:sz w:val="28"/>
                <w:szCs w:val="28"/>
              </w:rPr>
            </w:pPr>
          </w:p>
        </w:tc>
        <w:tc>
          <w:tcPr>
            <w:tcW w:w="2823" w:type="dxa"/>
            <w:noWrap w:val="0"/>
            <w:vAlign w:val="top"/>
          </w:tcPr>
          <w:p>
            <w:pPr>
              <w:rPr>
                <w:rFonts w:hint="eastAsia" w:ascii="方正仿宋_GBK" w:hAnsi="方正仿宋_GBK" w:eastAsia="方正仿宋_GBK" w:cs="方正仿宋_GBK"/>
                <w:sz w:val="28"/>
                <w:szCs w:val="28"/>
              </w:rPr>
            </w:pPr>
          </w:p>
        </w:tc>
        <w:tc>
          <w:tcPr>
            <w:tcW w:w="1965" w:type="dxa"/>
            <w:noWrap w:val="0"/>
            <w:vAlign w:val="top"/>
          </w:tcPr>
          <w:p>
            <w:pPr>
              <w:rPr>
                <w:rFonts w:hint="eastAsia" w:ascii="方正仿宋_GBK" w:hAnsi="方正仿宋_GBK" w:eastAsia="方正仿宋_GBK" w:cs="方正仿宋_GBK"/>
                <w:sz w:val="28"/>
                <w:szCs w:val="28"/>
              </w:rPr>
            </w:pPr>
          </w:p>
        </w:tc>
        <w:tc>
          <w:tcPr>
            <w:tcW w:w="1072" w:type="dxa"/>
            <w:noWrap w:val="0"/>
            <w:vAlign w:val="top"/>
          </w:tcPr>
          <w:p>
            <w:pPr>
              <w:rPr>
                <w:rFonts w:hint="eastAsia" w:ascii="方正仿宋_GBK" w:hAnsi="方正仿宋_GBK" w:eastAsia="方正仿宋_GBK" w:cs="方正仿宋_GBK"/>
                <w:sz w:val="28"/>
                <w:szCs w:val="28"/>
              </w:rPr>
            </w:pPr>
          </w:p>
        </w:tc>
        <w:tc>
          <w:tcPr>
            <w:tcW w:w="918" w:type="dxa"/>
            <w:noWrap w:val="0"/>
            <w:vAlign w:val="top"/>
          </w:tcPr>
          <w:p>
            <w:pPr>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43" w:type="dxa"/>
            <w:noWrap w:val="0"/>
            <w:vAlign w:val="center"/>
          </w:tcPr>
          <w:p>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11</w:t>
            </w:r>
          </w:p>
        </w:tc>
        <w:tc>
          <w:tcPr>
            <w:tcW w:w="2256" w:type="dxa"/>
            <w:noWrap w:val="0"/>
            <w:vAlign w:val="top"/>
          </w:tcPr>
          <w:p>
            <w:pPr>
              <w:rPr>
                <w:rFonts w:hint="eastAsia" w:ascii="方正仿宋_GBK" w:hAnsi="方正仿宋_GBK" w:eastAsia="方正仿宋_GBK" w:cs="方正仿宋_GBK"/>
                <w:sz w:val="28"/>
                <w:szCs w:val="28"/>
              </w:rPr>
            </w:pPr>
          </w:p>
        </w:tc>
        <w:tc>
          <w:tcPr>
            <w:tcW w:w="2823" w:type="dxa"/>
            <w:noWrap w:val="0"/>
            <w:vAlign w:val="top"/>
          </w:tcPr>
          <w:p>
            <w:pPr>
              <w:rPr>
                <w:rFonts w:hint="eastAsia" w:ascii="方正仿宋_GBK" w:hAnsi="方正仿宋_GBK" w:eastAsia="方正仿宋_GBK" w:cs="方正仿宋_GBK"/>
                <w:sz w:val="28"/>
                <w:szCs w:val="28"/>
              </w:rPr>
            </w:pPr>
          </w:p>
        </w:tc>
        <w:tc>
          <w:tcPr>
            <w:tcW w:w="1965" w:type="dxa"/>
            <w:noWrap w:val="0"/>
            <w:vAlign w:val="top"/>
          </w:tcPr>
          <w:p>
            <w:pPr>
              <w:rPr>
                <w:rFonts w:hint="eastAsia" w:ascii="方正仿宋_GBK" w:hAnsi="方正仿宋_GBK" w:eastAsia="方正仿宋_GBK" w:cs="方正仿宋_GBK"/>
                <w:sz w:val="28"/>
                <w:szCs w:val="28"/>
              </w:rPr>
            </w:pPr>
          </w:p>
        </w:tc>
        <w:tc>
          <w:tcPr>
            <w:tcW w:w="1072" w:type="dxa"/>
            <w:noWrap w:val="0"/>
            <w:vAlign w:val="top"/>
          </w:tcPr>
          <w:p>
            <w:pPr>
              <w:rPr>
                <w:rFonts w:hint="eastAsia" w:ascii="方正仿宋_GBK" w:hAnsi="方正仿宋_GBK" w:eastAsia="方正仿宋_GBK" w:cs="方正仿宋_GBK"/>
                <w:sz w:val="28"/>
                <w:szCs w:val="28"/>
              </w:rPr>
            </w:pPr>
          </w:p>
        </w:tc>
        <w:tc>
          <w:tcPr>
            <w:tcW w:w="918" w:type="dxa"/>
            <w:noWrap w:val="0"/>
            <w:vAlign w:val="top"/>
          </w:tcPr>
          <w:p>
            <w:pPr>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43" w:type="dxa"/>
            <w:noWrap w:val="0"/>
            <w:vAlign w:val="center"/>
          </w:tcPr>
          <w:p>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12</w:t>
            </w:r>
          </w:p>
        </w:tc>
        <w:tc>
          <w:tcPr>
            <w:tcW w:w="2256" w:type="dxa"/>
            <w:noWrap w:val="0"/>
            <w:vAlign w:val="top"/>
          </w:tcPr>
          <w:p>
            <w:pPr>
              <w:rPr>
                <w:rFonts w:hint="eastAsia" w:ascii="方正仿宋_GBK" w:hAnsi="方正仿宋_GBK" w:eastAsia="方正仿宋_GBK" w:cs="方正仿宋_GBK"/>
                <w:sz w:val="28"/>
                <w:szCs w:val="28"/>
              </w:rPr>
            </w:pPr>
          </w:p>
        </w:tc>
        <w:tc>
          <w:tcPr>
            <w:tcW w:w="2823" w:type="dxa"/>
            <w:noWrap w:val="0"/>
            <w:vAlign w:val="top"/>
          </w:tcPr>
          <w:p>
            <w:pPr>
              <w:rPr>
                <w:rFonts w:hint="eastAsia" w:ascii="方正仿宋_GBK" w:hAnsi="方正仿宋_GBK" w:eastAsia="方正仿宋_GBK" w:cs="方正仿宋_GBK"/>
                <w:sz w:val="28"/>
                <w:szCs w:val="28"/>
              </w:rPr>
            </w:pPr>
          </w:p>
        </w:tc>
        <w:tc>
          <w:tcPr>
            <w:tcW w:w="1965" w:type="dxa"/>
            <w:noWrap w:val="0"/>
            <w:vAlign w:val="top"/>
          </w:tcPr>
          <w:p>
            <w:pPr>
              <w:rPr>
                <w:rFonts w:hint="eastAsia" w:ascii="方正仿宋_GBK" w:hAnsi="方正仿宋_GBK" w:eastAsia="方正仿宋_GBK" w:cs="方正仿宋_GBK"/>
                <w:sz w:val="28"/>
                <w:szCs w:val="28"/>
              </w:rPr>
            </w:pPr>
          </w:p>
        </w:tc>
        <w:tc>
          <w:tcPr>
            <w:tcW w:w="1072" w:type="dxa"/>
            <w:noWrap w:val="0"/>
            <w:vAlign w:val="top"/>
          </w:tcPr>
          <w:p>
            <w:pPr>
              <w:rPr>
                <w:rFonts w:hint="eastAsia" w:ascii="方正仿宋_GBK" w:hAnsi="方正仿宋_GBK" w:eastAsia="方正仿宋_GBK" w:cs="方正仿宋_GBK"/>
                <w:sz w:val="28"/>
                <w:szCs w:val="28"/>
              </w:rPr>
            </w:pPr>
          </w:p>
        </w:tc>
        <w:tc>
          <w:tcPr>
            <w:tcW w:w="918" w:type="dxa"/>
            <w:noWrap w:val="0"/>
            <w:vAlign w:val="top"/>
          </w:tcPr>
          <w:p>
            <w:pPr>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43" w:type="dxa"/>
            <w:noWrap w:val="0"/>
            <w:vAlign w:val="center"/>
          </w:tcPr>
          <w:p>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13</w:t>
            </w:r>
          </w:p>
        </w:tc>
        <w:tc>
          <w:tcPr>
            <w:tcW w:w="2256" w:type="dxa"/>
            <w:noWrap w:val="0"/>
            <w:vAlign w:val="top"/>
          </w:tcPr>
          <w:p>
            <w:pPr>
              <w:rPr>
                <w:rFonts w:hint="eastAsia" w:ascii="方正仿宋_GBK" w:hAnsi="方正仿宋_GBK" w:eastAsia="方正仿宋_GBK" w:cs="方正仿宋_GBK"/>
                <w:sz w:val="28"/>
                <w:szCs w:val="28"/>
              </w:rPr>
            </w:pPr>
          </w:p>
        </w:tc>
        <w:tc>
          <w:tcPr>
            <w:tcW w:w="2823" w:type="dxa"/>
            <w:noWrap w:val="0"/>
            <w:vAlign w:val="top"/>
          </w:tcPr>
          <w:p>
            <w:pPr>
              <w:rPr>
                <w:rFonts w:hint="eastAsia" w:ascii="方正仿宋_GBK" w:hAnsi="方正仿宋_GBK" w:eastAsia="方正仿宋_GBK" w:cs="方正仿宋_GBK"/>
                <w:sz w:val="28"/>
                <w:szCs w:val="28"/>
              </w:rPr>
            </w:pPr>
          </w:p>
        </w:tc>
        <w:tc>
          <w:tcPr>
            <w:tcW w:w="1965" w:type="dxa"/>
            <w:noWrap w:val="0"/>
            <w:vAlign w:val="top"/>
          </w:tcPr>
          <w:p>
            <w:pPr>
              <w:rPr>
                <w:rFonts w:hint="eastAsia" w:ascii="方正仿宋_GBK" w:hAnsi="方正仿宋_GBK" w:eastAsia="方正仿宋_GBK" w:cs="方正仿宋_GBK"/>
                <w:sz w:val="28"/>
                <w:szCs w:val="28"/>
              </w:rPr>
            </w:pPr>
          </w:p>
        </w:tc>
        <w:tc>
          <w:tcPr>
            <w:tcW w:w="1072" w:type="dxa"/>
            <w:noWrap w:val="0"/>
            <w:vAlign w:val="top"/>
          </w:tcPr>
          <w:p>
            <w:pPr>
              <w:rPr>
                <w:rFonts w:hint="eastAsia" w:ascii="方正仿宋_GBK" w:hAnsi="方正仿宋_GBK" w:eastAsia="方正仿宋_GBK" w:cs="方正仿宋_GBK"/>
                <w:sz w:val="28"/>
                <w:szCs w:val="28"/>
              </w:rPr>
            </w:pPr>
          </w:p>
        </w:tc>
        <w:tc>
          <w:tcPr>
            <w:tcW w:w="918" w:type="dxa"/>
            <w:noWrap w:val="0"/>
            <w:vAlign w:val="top"/>
          </w:tcPr>
          <w:p>
            <w:pPr>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43" w:type="dxa"/>
            <w:noWrap w:val="0"/>
            <w:vAlign w:val="center"/>
          </w:tcPr>
          <w:p>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14</w:t>
            </w:r>
          </w:p>
        </w:tc>
        <w:tc>
          <w:tcPr>
            <w:tcW w:w="2256" w:type="dxa"/>
            <w:noWrap w:val="0"/>
            <w:vAlign w:val="top"/>
          </w:tcPr>
          <w:p>
            <w:pPr>
              <w:rPr>
                <w:rFonts w:hint="eastAsia" w:ascii="方正仿宋_GBK" w:hAnsi="方正仿宋_GBK" w:eastAsia="方正仿宋_GBK" w:cs="方正仿宋_GBK"/>
                <w:sz w:val="28"/>
                <w:szCs w:val="28"/>
              </w:rPr>
            </w:pPr>
          </w:p>
        </w:tc>
        <w:tc>
          <w:tcPr>
            <w:tcW w:w="2823" w:type="dxa"/>
            <w:noWrap w:val="0"/>
            <w:vAlign w:val="top"/>
          </w:tcPr>
          <w:p>
            <w:pPr>
              <w:rPr>
                <w:rFonts w:hint="eastAsia" w:ascii="方正仿宋_GBK" w:hAnsi="方正仿宋_GBK" w:eastAsia="方正仿宋_GBK" w:cs="方正仿宋_GBK"/>
                <w:sz w:val="28"/>
                <w:szCs w:val="28"/>
              </w:rPr>
            </w:pPr>
          </w:p>
        </w:tc>
        <w:tc>
          <w:tcPr>
            <w:tcW w:w="1965" w:type="dxa"/>
            <w:noWrap w:val="0"/>
            <w:vAlign w:val="top"/>
          </w:tcPr>
          <w:p>
            <w:pPr>
              <w:rPr>
                <w:rFonts w:hint="eastAsia" w:ascii="方正仿宋_GBK" w:hAnsi="方正仿宋_GBK" w:eastAsia="方正仿宋_GBK" w:cs="方正仿宋_GBK"/>
                <w:sz w:val="28"/>
                <w:szCs w:val="28"/>
              </w:rPr>
            </w:pPr>
          </w:p>
        </w:tc>
        <w:tc>
          <w:tcPr>
            <w:tcW w:w="1072" w:type="dxa"/>
            <w:noWrap w:val="0"/>
            <w:vAlign w:val="top"/>
          </w:tcPr>
          <w:p>
            <w:pPr>
              <w:rPr>
                <w:rFonts w:hint="eastAsia" w:ascii="方正仿宋_GBK" w:hAnsi="方正仿宋_GBK" w:eastAsia="方正仿宋_GBK" w:cs="方正仿宋_GBK"/>
                <w:sz w:val="28"/>
                <w:szCs w:val="28"/>
              </w:rPr>
            </w:pPr>
          </w:p>
        </w:tc>
        <w:tc>
          <w:tcPr>
            <w:tcW w:w="918" w:type="dxa"/>
            <w:noWrap w:val="0"/>
            <w:vAlign w:val="top"/>
          </w:tcPr>
          <w:p>
            <w:pPr>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43" w:type="dxa"/>
            <w:noWrap w:val="0"/>
            <w:vAlign w:val="center"/>
          </w:tcPr>
          <w:p>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15</w:t>
            </w:r>
          </w:p>
        </w:tc>
        <w:tc>
          <w:tcPr>
            <w:tcW w:w="2256" w:type="dxa"/>
            <w:noWrap w:val="0"/>
            <w:vAlign w:val="top"/>
          </w:tcPr>
          <w:p>
            <w:pPr>
              <w:rPr>
                <w:rFonts w:hint="eastAsia" w:ascii="方正仿宋_GBK" w:hAnsi="方正仿宋_GBK" w:eastAsia="方正仿宋_GBK" w:cs="方正仿宋_GBK"/>
                <w:sz w:val="28"/>
                <w:szCs w:val="28"/>
              </w:rPr>
            </w:pPr>
          </w:p>
        </w:tc>
        <w:tc>
          <w:tcPr>
            <w:tcW w:w="2823" w:type="dxa"/>
            <w:noWrap w:val="0"/>
            <w:vAlign w:val="top"/>
          </w:tcPr>
          <w:p>
            <w:pPr>
              <w:rPr>
                <w:rFonts w:hint="eastAsia" w:ascii="方正仿宋_GBK" w:hAnsi="方正仿宋_GBK" w:eastAsia="方正仿宋_GBK" w:cs="方正仿宋_GBK"/>
                <w:sz w:val="28"/>
                <w:szCs w:val="28"/>
              </w:rPr>
            </w:pPr>
          </w:p>
        </w:tc>
        <w:tc>
          <w:tcPr>
            <w:tcW w:w="1965" w:type="dxa"/>
            <w:noWrap w:val="0"/>
            <w:vAlign w:val="top"/>
          </w:tcPr>
          <w:p>
            <w:pPr>
              <w:rPr>
                <w:rFonts w:hint="eastAsia" w:ascii="方正仿宋_GBK" w:hAnsi="方正仿宋_GBK" w:eastAsia="方正仿宋_GBK" w:cs="方正仿宋_GBK"/>
                <w:sz w:val="28"/>
                <w:szCs w:val="28"/>
              </w:rPr>
            </w:pPr>
          </w:p>
        </w:tc>
        <w:tc>
          <w:tcPr>
            <w:tcW w:w="1072" w:type="dxa"/>
            <w:noWrap w:val="0"/>
            <w:vAlign w:val="top"/>
          </w:tcPr>
          <w:p>
            <w:pPr>
              <w:rPr>
                <w:rFonts w:hint="eastAsia" w:ascii="方正仿宋_GBK" w:hAnsi="方正仿宋_GBK" w:eastAsia="方正仿宋_GBK" w:cs="方正仿宋_GBK"/>
                <w:sz w:val="28"/>
                <w:szCs w:val="28"/>
              </w:rPr>
            </w:pPr>
          </w:p>
        </w:tc>
        <w:tc>
          <w:tcPr>
            <w:tcW w:w="918" w:type="dxa"/>
            <w:noWrap w:val="0"/>
            <w:vAlign w:val="top"/>
          </w:tcPr>
          <w:p>
            <w:pPr>
              <w:rPr>
                <w:rFonts w:hint="eastAsia" w:ascii="方正仿宋_GBK" w:hAnsi="方正仿宋_GBK" w:eastAsia="方正仿宋_GBK" w:cs="方正仿宋_GBK"/>
                <w:sz w:val="28"/>
                <w:szCs w:val="28"/>
              </w:rPr>
            </w:pPr>
          </w:p>
        </w:tc>
      </w:tr>
    </w:tbl>
    <w:p>
      <w:pPr>
        <w:spacing w:line="100" w:lineRule="exact"/>
        <w:rPr>
          <w:rFonts w:hint="eastAsia" w:ascii="方正仿宋_GBK" w:hAnsi="方正仿宋_GBK" w:eastAsia="方正仿宋_GBK" w:cs="方正仿宋_GBK"/>
          <w:sz w:val="24"/>
          <w:szCs w:val="20"/>
        </w:rPr>
      </w:pPr>
    </w:p>
    <w:p>
      <w:pPr>
        <w:spacing w:line="320" w:lineRule="exact"/>
        <w:ind w:left="400" w:leftChars="-100" w:right="-320" w:rightChars="-100" w:hanging="720" w:hangingChars="3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注：1.本表由出让方（出租方）组织填报</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招标会召开前将此</w:t>
      </w:r>
      <w:r>
        <w:rPr>
          <w:rFonts w:hint="eastAsia" w:ascii="方正仿宋_GBK" w:hAnsi="方正仿宋_GBK" w:eastAsia="方正仿宋_GBK" w:cs="方正仿宋_GBK"/>
          <w:b/>
          <w:sz w:val="24"/>
          <w:szCs w:val="24"/>
          <w:u w:val="single"/>
        </w:rPr>
        <w:t>报名表、报名人提供的资料</w:t>
      </w:r>
      <w:r>
        <w:rPr>
          <w:rFonts w:hint="eastAsia" w:ascii="方正仿宋_GBK" w:hAnsi="方正仿宋_GBK" w:eastAsia="方正仿宋_GBK" w:cs="方正仿宋_GBK"/>
          <w:sz w:val="24"/>
          <w:szCs w:val="24"/>
        </w:rPr>
        <w:t>一同带到</w:t>
      </w:r>
      <w:r>
        <w:rPr>
          <w:rFonts w:hint="eastAsia" w:ascii="方正仿宋_GBK" w:hAnsi="方正仿宋_GBK" w:eastAsia="方正仿宋_GBK" w:cs="方正仿宋_GBK"/>
          <w:sz w:val="24"/>
          <w:szCs w:val="24"/>
          <w:lang w:eastAsia="zh-CN"/>
        </w:rPr>
        <w:t>服务中心</w:t>
      </w:r>
      <w:r>
        <w:rPr>
          <w:rFonts w:hint="eastAsia" w:ascii="方正仿宋_GBK" w:hAnsi="方正仿宋_GBK" w:eastAsia="方正仿宋_GBK" w:cs="方正仿宋_GBK"/>
          <w:sz w:val="24"/>
          <w:szCs w:val="24"/>
        </w:rPr>
        <w:t>交给工作人员。</w:t>
      </w:r>
    </w:p>
    <w:p>
      <w:pPr>
        <w:spacing w:line="320" w:lineRule="exact"/>
        <w:ind w:left="-320" w:leftChars="-100" w:right="-320" w:rightChars="-100"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2.请报名的单位或个人提供以下资料：</w:t>
      </w:r>
    </w:p>
    <w:p>
      <w:pPr>
        <w:spacing w:line="320" w:lineRule="exact"/>
        <w:ind w:right="-320" w:rightChars="-1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（1）有效身份证明资料：单位请提供如营业执照、机构代码证、法人代码证复印件；个人请提供身份证复印件。（2）缴存保证金到出让方（出租方）</w:t>
      </w:r>
      <w:r>
        <w:rPr>
          <w:rFonts w:hint="eastAsia" w:ascii="方正仿宋_GBK" w:hAnsi="方正仿宋_GBK" w:eastAsia="方正仿宋_GBK" w:cs="方正仿宋_GBK"/>
          <w:sz w:val="24"/>
          <w:szCs w:val="24"/>
          <w:lang w:eastAsia="zh-CN"/>
        </w:rPr>
        <w:t>账</w:t>
      </w:r>
      <w:r>
        <w:rPr>
          <w:rFonts w:hint="eastAsia" w:ascii="方正仿宋_GBK" w:hAnsi="方正仿宋_GBK" w:eastAsia="方正仿宋_GBK" w:cs="方正仿宋_GBK"/>
          <w:sz w:val="24"/>
          <w:szCs w:val="24"/>
        </w:rPr>
        <w:t>户单据复印件。</w:t>
      </w:r>
    </w:p>
    <w:p>
      <w:pPr>
        <w:widowControl/>
        <w:shd w:val="clear" w:color="auto" w:fill="FFFFFF"/>
        <w:spacing w:before="0" w:beforeAutospacing="0" w:after="0" w:afterAutospacing="0" w:line="400" w:lineRule="exact"/>
        <w:jc w:val="left"/>
        <w:rPr>
          <w:rFonts w:hint="eastAsia" w:ascii="黑体" w:hAnsi="宋体" w:eastAsia="黑体" w:cs="宋体"/>
          <w:kern w:val="0"/>
          <w:sz w:val="32"/>
          <w:szCs w:val="32"/>
          <w:lang w:val="en-US" w:eastAsia="zh-CN" w:bidi="ar-SA"/>
        </w:rPr>
      </w:pPr>
      <w:r>
        <w:rPr>
          <w:rFonts w:hint="eastAsia" w:ascii="方正仿宋_GBK" w:hAnsi="方正仿宋_GBK" w:eastAsia="方正仿宋_GBK" w:cs="方正仿宋_GBK"/>
          <w:kern w:val="0"/>
          <w:sz w:val="24"/>
          <w:szCs w:val="24"/>
          <w:lang w:val="en-US" w:eastAsia="zh-CN" w:bidi="ar-SA"/>
        </w:rPr>
        <w:br w:type="page"/>
      </w:r>
      <w:r>
        <w:rPr>
          <w:rFonts w:hint="eastAsia" w:ascii="方正黑体_GBK" w:hAnsi="方正黑体_GBK" w:eastAsia="方正黑体_GBK" w:cs="方正黑体_GBK"/>
          <w:kern w:val="0"/>
          <w:sz w:val="32"/>
          <w:szCs w:val="32"/>
          <w:lang w:val="en-US" w:eastAsia="zh-CN" w:bidi="ar-SA"/>
        </w:rPr>
        <w:t>附件10：</w:t>
      </w:r>
    </w:p>
    <w:p>
      <w:pPr>
        <w:widowControl/>
        <w:shd w:val="clear" w:color="auto" w:fill="FFFFFF"/>
        <w:spacing w:before="0" w:beforeAutospacing="0" w:after="0" w:afterAutospacing="0" w:line="400" w:lineRule="exact"/>
        <w:jc w:val="left"/>
        <w:rPr>
          <w:rFonts w:hint="eastAsia" w:ascii="黑体" w:hAnsi="宋体" w:eastAsia="黑体" w:cs="宋体"/>
          <w:kern w:val="0"/>
          <w:sz w:val="32"/>
          <w:szCs w:val="32"/>
          <w:lang w:val="en-US" w:eastAsia="zh-CN" w:bidi="ar-SA"/>
        </w:rPr>
      </w:pPr>
    </w:p>
    <w:p>
      <w:pPr>
        <w:spacing w:line="57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kern w:val="0"/>
          <w:sz w:val="36"/>
          <w:szCs w:val="36"/>
          <w:u w:val="single"/>
        </w:rPr>
        <w:t xml:space="preserve">     </w:t>
      </w:r>
      <w:r>
        <w:rPr>
          <w:rFonts w:hint="eastAsia" w:ascii="方正小标宋_GBK" w:hAnsi="方正小标宋_GBK" w:eastAsia="方正小标宋_GBK" w:cs="方正小标宋_GBK"/>
          <w:kern w:val="0"/>
          <w:sz w:val="36"/>
          <w:szCs w:val="36"/>
          <w:u w:val="none"/>
        </w:rPr>
        <w:t>镇（街）农村集体资产资源交易</w:t>
      </w:r>
      <w:r>
        <w:rPr>
          <w:rFonts w:hint="eastAsia" w:ascii="方正小标宋_GBK" w:hAnsi="方正小标宋_GBK" w:eastAsia="方正小标宋_GBK" w:cs="方正小标宋_GBK"/>
          <w:sz w:val="36"/>
          <w:szCs w:val="36"/>
        </w:rPr>
        <w:t>中标确认书</w:t>
      </w:r>
    </w:p>
    <w:p>
      <w:pPr>
        <w:spacing w:line="440" w:lineRule="exact"/>
        <w:jc w:val="center"/>
        <w:rPr>
          <w:rFonts w:hint="eastAsia" w:ascii="Times New Roman" w:hAnsi="Times New Roman" w:eastAsia="宋体" w:cs="Times New Roman"/>
          <w:b/>
          <w:bCs/>
          <w:sz w:val="28"/>
          <w:szCs w:val="20"/>
        </w:rPr>
      </w:pPr>
    </w:p>
    <w:p>
      <w:pPr>
        <w:keepNext w:val="0"/>
        <w:keepLines w:val="0"/>
        <w:pageBreakBefore w:val="0"/>
        <w:widowControl w:val="0"/>
        <w:tabs>
          <w:tab w:val="left" w:pos="2700"/>
        </w:tabs>
        <w:kinsoku/>
        <w:wordWrap/>
        <w:overflowPunct/>
        <w:topLinePunct w:val="0"/>
        <w:autoSpaceDE/>
        <w:autoSpaceDN/>
        <w:bidi w:val="0"/>
        <w:adjustRightInd/>
        <w:snapToGrid/>
        <w:spacing w:line="420" w:lineRule="exact"/>
        <w:ind w:firstLine="600" w:firstLineChars="250"/>
        <w:jc w:val="both"/>
        <w:textAlignment w:val="auto"/>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kern w:val="2"/>
          <w:sz w:val="24"/>
          <w:szCs w:val="24"/>
          <w:u w:val="single"/>
          <w:lang w:val="en-US" w:eastAsia="zh-CN" w:bidi="ar-SA"/>
        </w:rPr>
        <w:t xml:space="preserve">         </w:t>
      </w:r>
      <w:r>
        <w:rPr>
          <w:rFonts w:hint="eastAsia" w:ascii="方正仿宋_GBK" w:hAnsi="方正仿宋_GBK" w:eastAsia="方正仿宋_GBK" w:cs="方正仿宋_GBK"/>
          <w:kern w:val="2"/>
          <w:sz w:val="24"/>
          <w:szCs w:val="24"/>
          <w:lang w:val="en-US" w:eastAsia="zh-CN" w:bidi="ar-SA"/>
        </w:rPr>
        <w:t>年</w:t>
      </w:r>
      <w:r>
        <w:rPr>
          <w:rFonts w:hint="eastAsia" w:ascii="方正仿宋_GBK" w:hAnsi="方正仿宋_GBK" w:eastAsia="方正仿宋_GBK" w:cs="方正仿宋_GBK"/>
          <w:kern w:val="2"/>
          <w:sz w:val="24"/>
          <w:szCs w:val="24"/>
          <w:u w:val="single"/>
          <w:lang w:val="en-US" w:eastAsia="zh-CN" w:bidi="ar-SA"/>
        </w:rPr>
        <w:t xml:space="preserve">   </w:t>
      </w:r>
      <w:r>
        <w:rPr>
          <w:rFonts w:hint="eastAsia" w:ascii="方正仿宋_GBK" w:hAnsi="方正仿宋_GBK" w:eastAsia="方正仿宋_GBK" w:cs="方正仿宋_GBK"/>
          <w:kern w:val="2"/>
          <w:sz w:val="24"/>
          <w:szCs w:val="24"/>
          <w:lang w:val="en-US" w:eastAsia="zh-CN" w:bidi="ar-SA"/>
        </w:rPr>
        <w:t>月</w:t>
      </w:r>
      <w:r>
        <w:rPr>
          <w:rFonts w:hint="eastAsia" w:ascii="方正仿宋_GBK" w:hAnsi="方正仿宋_GBK" w:eastAsia="方正仿宋_GBK" w:cs="方正仿宋_GBK"/>
          <w:kern w:val="2"/>
          <w:sz w:val="24"/>
          <w:szCs w:val="24"/>
          <w:u w:val="single"/>
          <w:lang w:val="en-US" w:eastAsia="zh-CN" w:bidi="ar-SA"/>
        </w:rPr>
        <w:t xml:space="preserve">   </w:t>
      </w:r>
      <w:r>
        <w:rPr>
          <w:rFonts w:hint="eastAsia" w:ascii="方正仿宋_GBK" w:hAnsi="方正仿宋_GBK" w:eastAsia="方正仿宋_GBK" w:cs="方正仿宋_GBK"/>
          <w:kern w:val="2"/>
          <w:sz w:val="24"/>
          <w:szCs w:val="24"/>
          <w:lang w:val="en-US" w:eastAsia="zh-CN" w:bidi="ar-SA"/>
        </w:rPr>
        <w:t>日在XX 镇（街）招投标中心举办的</w:t>
      </w:r>
      <w:r>
        <w:rPr>
          <w:rFonts w:hint="eastAsia" w:ascii="方正仿宋_GBK" w:hAnsi="方正仿宋_GBK" w:eastAsia="方正仿宋_GBK" w:cs="方正仿宋_GBK"/>
          <w:kern w:val="2"/>
          <w:sz w:val="24"/>
          <w:szCs w:val="24"/>
          <w:u w:val="single"/>
          <w:lang w:val="en-US" w:eastAsia="zh-CN" w:bidi="ar-SA"/>
        </w:rPr>
        <w:t xml:space="preserve">                </w:t>
      </w:r>
      <w:r>
        <w:rPr>
          <w:rFonts w:hint="eastAsia" w:ascii="方正仿宋_GBK" w:hAnsi="方正仿宋_GBK" w:eastAsia="方正仿宋_GBK" w:cs="方正仿宋_GBK"/>
          <w:kern w:val="2"/>
          <w:sz w:val="24"/>
          <w:szCs w:val="24"/>
          <w:lang w:val="en-US" w:eastAsia="zh-CN" w:bidi="ar-SA"/>
        </w:rPr>
        <w:t>（交易方式）中，</w:t>
      </w:r>
      <w:r>
        <w:rPr>
          <w:rFonts w:hint="eastAsia" w:ascii="方正仿宋_GBK" w:hAnsi="方正仿宋_GBK" w:eastAsia="方正仿宋_GBK" w:cs="方正仿宋_GBK"/>
          <w:kern w:val="2"/>
          <w:sz w:val="24"/>
          <w:szCs w:val="24"/>
          <w:u w:val="single"/>
          <w:lang w:val="en-US" w:eastAsia="zh-CN" w:bidi="ar-SA"/>
        </w:rPr>
        <w:t xml:space="preserve">                  </w:t>
      </w:r>
      <w:r>
        <w:rPr>
          <w:rFonts w:hint="eastAsia" w:ascii="方正仿宋_GBK" w:hAnsi="方正仿宋_GBK" w:eastAsia="方正仿宋_GBK" w:cs="方正仿宋_GBK"/>
          <w:kern w:val="2"/>
          <w:sz w:val="24"/>
          <w:szCs w:val="24"/>
          <w:lang w:val="en-US" w:eastAsia="zh-CN" w:bidi="ar-SA"/>
        </w:rPr>
        <w:t>（竞得人）竞得</w:t>
      </w:r>
      <w:r>
        <w:rPr>
          <w:rFonts w:hint="eastAsia" w:ascii="方正仿宋_GBK" w:hAnsi="方正仿宋_GBK" w:eastAsia="方正仿宋_GBK" w:cs="方正仿宋_GBK"/>
          <w:kern w:val="2"/>
          <w:sz w:val="24"/>
          <w:szCs w:val="24"/>
          <w:u w:val="single"/>
          <w:lang w:val="en-US" w:eastAsia="zh-CN" w:bidi="ar-SA"/>
        </w:rPr>
        <w:t xml:space="preserve">                                   </w:t>
      </w:r>
      <w:r>
        <w:rPr>
          <w:rFonts w:hint="eastAsia" w:ascii="方正仿宋_GBK" w:hAnsi="方正仿宋_GBK" w:eastAsia="方正仿宋_GBK" w:cs="方正仿宋_GBK"/>
          <w:kern w:val="2"/>
          <w:sz w:val="24"/>
          <w:szCs w:val="24"/>
          <w:lang w:val="en-US" w:eastAsia="zh-CN" w:bidi="ar-SA"/>
        </w:rPr>
        <w:t>。现将有关事项确认如下：</w:t>
      </w:r>
    </w:p>
    <w:p>
      <w:pPr>
        <w:keepNext w:val="0"/>
        <w:keepLines w:val="0"/>
        <w:pageBreakBefore w:val="0"/>
        <w:widowControl w:val="0"/>
        <w:tabs>
          <w:tab w:val="left" w:pos="2700"/>
        </w:tabs>
        <w:kinsoku/>
        <w:wordWrap/>
        <w:overflowPunct/>
        <w:topLinePunct w:val="0"/>
        <w:autoSpaceDE/>
        <w:autoSpaceDN/>
        <w:bidi w:val="0"/>
        <w:adjustRightInd/>
        <w:snapToGrid/>
        <w:spacing w:line="420" w:lineRule="exact"/>
        <w:ind w:firstLine="600" w:firstLineChars="250"/>
        <w:jc w:val="both"/>
        <w:textAlignment w:val="auto"/>
        <w:rPr>
          <w:rFonts w:hint="eastAsia" w:ascii="方正仿宋_GBK" w:hAnsi="方正仿宋_GBK" w:eastAsia="方正仿宋_GBK" w:cs="方正仿宋_GBK"/>
          <w:kern w:val="2"/>
          <w:sz w:val="24"/>
          <w:szCs w:val="24"/>
          <w:u w:val="single"/>
          <w:lang w:val="en-US" w:eastAsia="zh-CN" w:bidi="ar-SA"/>
        </w:rPr>
      </w:pPr>
      <w:r>
        <w:rPr>
          <w:rFonts w:hint="eastAsia" w:ascii="方正仿宋_GBK" w:hAnsi="方正仿宋_GBK" w:eastAsia="方正仿宋_GBK" w:cs="方正仿宋_GBK"/>
          <w:kern w:val="2"/>
          <w:sz w:val="24"/>
          <w:szCs w:val="24"/>
          <w:lang w:val="en-US" w:eastAsia="zh-CN" w:bidi="ar-SA"/>
        </w:rPr>
        <w:t>标的名称：</w:t>
      </w:r>
      <w:r>
        <w:rPr>
          <w:rFonts w:hint="eastAsia" w:ascii="方正仿宋_GBK" w:hAnsi="方正仿宋_GBK" w:eastAsia="方正仿宋_GBK" w:cs="方正仿宋_GBK"/>
          <w:kern w:val="2"/>
          <w:sz w:val="24"/>
          <w:szCs w:val="24"/>
          <w:u w:val="single"/>
          <w:lang w:val="en-US" w:eastAsia="zh-CN" w:bidi="ar-SA"/>
        </w:rPr>
        <w:t xml:space="preserve">                                                         </w:t>
      </w:r>
    </w:p>
    <w:p>
      <w:pPr>
        <w:keepNext w:val="0"/>
        <w:keepLines w:val="0"/>
        <w:pageBreakBefore w:val="0"/>
        <w:widowControl w:val="0"/>
        <w:tabs>
          <w:tab w:val="left" w:pos="2700"/>
        </w:tabs>
        <w:kinsoku/>
        <w:wordWrap/>
        <w:overflowPunct/>
        <w:topLinePunct w:val="0"/>
        <w:autoSpaceDE/>
        <w:autoSpaceDN/>
        <w:bidi w:val="0"/>
        <w:adjustRightInd/>
        <w:snapToGrid/>
        <w:spacing w:line="420" w:lineRule="exact"/>
        <w:ind w:firstLine="600" w:firstLineChars="250"/>
        <w:jc w:val="both"/>
        <w:textAlignment w:val="auto"/>
        <w:rPr>
          <w:rFonts w:hint="eastAsia" w:ascii="方正仿宋_GBK" w:hAnsi="方正仿宋_GBK" w:eastAsia="方正仿宋_GBK" w:cs="方正仿宋_GBK"/>
          <w:kern w:val="2"/>
          <w:sz w:val="24"/>
          <w:szCs w:val="24"/>
          <w:u w:val="single"/>
          <w:lang w:val="en-US" w:eastAsia="zh-CN" w:bidi="ar-SA"/>
        </w:rPr>
      </w:pPr>
      <w:r>
        <w:rPr>
          <w:rFonts w:hint="eastAsia" w:ascii="方正仿宋_GBK" w:hAnsi="方正仿宋_GBK" w:eastAsia="方正仿宋_GBK" w:cs="方正仿宋_GBK"/>
          <w:kern w:val="2"/>
          <w:sz w:val="24"/>
          <w:szCs w:val="24"/>
          <w:lang w:val="en-US" w:eastAsia="zh-CN" w:bidi="ar-SA"/>
        </w:rPr>
        <w:t>标的地点：</w:t>
      </w:r>
      <w:r>
        <w:rPr>
          <w:rFonts w:hint="eastAsia" w:ascii="方正仿宋_GBK" w:hAnsi="方正仿宋_GBK" w:eastAsia="方正仿宋_GBK" w:cs="方正仿宋_GBK"/>
          <w:kern w:val="2"/>
          <w:sz w:val="24"/>
          <w:szCs w:val="24"/>
          <w:u w:val="single"/>
          <w:lang w:val="en-US" w:eastAsia="zh-CN" w:bidi="ar-SA"/>
        </w:rPr>
        <w:t xml:space="preserve">                                                          </w:t>
      </w:r>
    </w:p>
    <w:p>
      <w:pPr>
        <w:keepNext w:val="0"/>
        <w:keepLines w:val="0"/>
        <w:pageBreakBefore w:val="0"/>
        <w:widowControl w:val="0"/>
        <w:tabs>
          <w:tab w:val="left" w:pos="2700"/>
        </w:tabs>
        <w:kinsoku/>
        <w:wordWrap/>
        <w:overflowPunct/>
        <w:topLinePunct w:val="0"/>
        <w:autoSpaceDE/>
        <w:autoSpaceDN/>
        <w:bidi w:val="0"/>
        <w:adjustRightInd/>
        <w:snapToGrid/>
        <w:spacing w:line="420" w:lineRule="exact"/>
        <w:ind w:firstLine="600" w:firstLineChars="250"/>
        <w:jc w:val="both"/>
        <w:textAlignment w:val="auto"/>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kern w:val="2"/>
          <w:sz w:val="24"/>
          <w:szCs w:val="24"/>
          <w:lang w:val="en-US" w:eastAsia="zh-CN" w:bidi="ar-SA"/>
        </w:rPr>
        <w:t xml:space="preserve">合同期限： </w:t>
      </w:r>
      <w:r>
        <w:rPr>
          <w:rFonts w:hint="eastAsia" w:ascii="方正仿宋_GBK" w:hAnsi="方正仿宋_GBK" w:eastAsia="方正仿宋_GBK" w:cs="方正仿宋_GBK"/>
          <w:kern w:val="2"/>
          <w:sz w:val="24"/>
          <w:szCs w:val="24"/>
          <w:u w:val="single"/>
          <w:lang w:val="en-US" w:eastAsia="zh-CN" w:bidi="ar-SA"/>
        </w:rPr>
        <w:t xml:space="preserve">                                                        </w:t>
      </w:r>
      <w:r>
        <w:rPr>
          <w:rFonts w:hint="eastAsia" w:ascii="方正仿宋_GBK" w:hAnsi="方正仿宋_GBK" w:eastAsia="方正仿宋_GBK" w:cs="方正仿宋_GBK"/>
          <w:kern w:val="2"/>
          <w:sz w:val="24"/>
          <w:szCs w:val="24"/>
          <w:lang w:val="en-US" w:eastAsia="zh-CN" w:bidi="ar-SA"/>
        </w:rPr>
        <w:t xml:space="preserve">    </w:t>
      </w:r>
    </w:p>
    <w:p>
      <w:pPr>
        <w:keepNext w:val="0"/>
        <w:keepLines w:val="0"/>
        <w:pageBreakBefore w:val="0"/>
        <w:widowControl w:val="0"/>
        <w:tabs>
          <w:tab w:val="left" w:pos="2700"/>
        </w:tabs>
        <w:kinsoku/>
        <w:wordWrap/>
        <w:overflowPunct/>
        <w:topLinePunct w:val="0"/>
        <w:autoSpaceDE/>
        <w:autoSpaceDN/>
        <w:bidi w:val="0"/>
        <w:adjustRightInd/>
        <w:snapToGrid/>
        <w:spacing w:line="420" w:lineRule="exact"/>
        <w:ind w:firstLine="600" w:firstLineChars="250"/>
        <w:jc w:val="both"/>
        <w:textAlignment w:val="auto"/>
        <w:rPr>
          <w:rFonts w:hint="eastAsia" w:ascii="方正仿宋_GBK" w:hAnsi="方正仿宋_GBK" w:eastAsia="方正仿宋_GBK" w:cs="方正仿宋_GBK"/>
          <w:kern w:val="2"/>
          <w:sz w:val="24"/>
          <w:szCs w:val="24"/>
          <w:u w:val="single"/>
          <w:lang w:val="en-US" w:eastAsia="zh-CN" w:bidi="ar-SA"/>
        </w:rPr>
      </w:pPr>
      <w:r>
        <w:rPr>
          <w:rFonts w:hint="eastAsia" w:ascii="方正仿宋_GBK" w:hAnsi="方正仿宋_GBK" w:eastAsia="方正仿宋_GBK" w:cs="方正仿宋_GBK"/>
          <w:kern w:val="2"/>
          <w:sz w:val="24"/>
          <w:szCs w:val="24"/>
          <w:lang w:val="en-US" w:eastAsia="zh-CN" w:bidi="ar-SA"/>
        </w:rPr>
        <w:t>交易保证金：</w:t>
      </w:r>
      <w:r>
        <w:rPr>
          <w:rFonts w:hint="eastAsia" w:ascii="方正仿宋_GBK" w:hAnsi="方正仿宋_GBK" w:eastAsia="方正仿宋_GBK" w:cs="方正仿宋_GBK"/>
          <w:kern w:val="2"/>
          <w:sz w:val="24"/>
          <w:szCs w:val="24"/>
          <w:u w:val="single"/>
          <w:lang w:val="en-US" w:eastAsia="zh-CN" w:bidi="ar-SA"/>
        </w:rPr>
        <w:t xml:space="preserve">                                                       </w:t>
      </w:r>
    </w:p>
    <w:p>
      <w:pPr>
        <w:keepNext w:val="0"/>
        <w:keepLines w:val="0"/>
        <w:pageBreakBefore w:val="0"/>
        <w:widowControl w:val="0"/>
        <w:tabs>
          <w:tab w:val="left" w:pos="2700"/>
        </w:tabs>
        <w:kinsoku/>
        <w:wordWrap/>
        <w:overflowPunct/>
        <w:topLinePunct w:val="0"/>
        <w:autoSpaceDE/>
        <w:autoSpaceDN/>
        <w:bidi w:val="0"/>
        <w:adjustRightInd/>
        <w:snapToGrid/>
        <w:spacing w:line="420" w:lineRule="exact"/>
        <w:ind w:firstLine="600" w:firstLineChars="250"/>
        <w:jc w:val="both"/>
        <w:textAlignment w:val="auto"/>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kern w:val="2"/>
          <w:sz w:val="24"/>
          <w:szCs w:val="24"/>
          <w:lang w:val="en-US" w:eastAsia="zh-CN" w:bidi="ar-SA"/>
        </w:rPr>
        <w:t xml:space="preserve">中标价： </w:t>
      </w:r>
      <w:r>
        <w:rPr>
          <w:rFonts w:hint="eastAsia" w:ascii="方正仿宋_GBK" w:hAnsi="方正仿宋_GBK" w:eastAsia="方正仿宋_GBK" w:cs="方正仿宋_GBK"/>
          <w:kern w:val="2"/>
          <w:sz w:val="24"/>
          <w:szCs w:val="24"/>
          <w:u w:val="single"/>
          <w:lang w:val="en-US" w:eastAsia="zh-CN" w:bidi="ar-SA"/>
        </w:rPr>
        <w:t xml:space="preserve">                                                          </w:t>
      </w:r>
      <w:r>
        <w:rPr>
          <w:rFonts w:hint="eastAsia" w:ascii="方正仿宋_GBK" w:hAnsi="方正仿宋_GBK" w:eastAsia="方正仿宋_GBK" w:cs="方正仿宋_GBK"/>
          <w:kern w:val="2"/>
          <w:sz w:val="24"/>
          <w:szCs w:val="24"/>
          <w:lang w:val="en-US" w:eastAsia="zh-CN" w:bidi="ar-SA"/>
        </w:rPr>
        <w:t xml:space="preserve"> </w:t>
      </w:r>
    </w:p>
    <w:p>
      <w:pPr>
        <w:keepNext w:val="0"/>
        <w:keepLines w:val="0"/>
        <w:pageBreakBefore w:val="0"/>
        <w:widowControl w:val="0"/>
        <w:tabs>
          <w:tab w:val="left" w:pos="2700"/>
        </w:tabs>
        <w:kinsoku/>
        <w:wordWrap/>
        <w:overflowPunct/>
        <w:topLinePunct w:val="0"/>
        <w:autoSpaceDE/>
        <w:autoSpaceDN/>
        <w:bidi w:val="0"/>
        <w:adjustRightInd/>
        <w:snapToGrid/>
        <w:spacing w:line="420" w:lineRule="exact"/>
        <w:ind w:firstLine="600" w:firstLineChars="250"/>
        <w:jc w:val="both"/>
        <w:textAlignment w:val="auto"/>
        <w:rPr>
          <w:rFonts w:hint="eastAsia" w:ascii="方正仿宋_GBK" w:hAnsi="方正仿宋_GBK" w:eastAsia="方正仿宋_GBK" w:cs="方正仿宋_GBK"/>
          <w:kern w:val="2"/>
          <w:sz w:val="24"/>
          <w:szCs w:val="24"/>
          <w:u w:val="single"/>
          <w:lang w:val="en-US" w:eastAsia="zh-CN" w:bidi="ar-SA"/>
        </w:rPr>
      </w:pPr>
      <w:r>
        <w:rPr>
          <w:rFonts w:hint="eastAsia" w:ascii="方正仿宋_GBK" w:hAnsi="方正仿宋_GBK" w:eastAsia="方正仿宋_GBK" w:cs="方正仿宋_GBK"/>
          <w:kern w:val="2"/>
          <w:sz w:val="24"/>
          <w:szCs w:val="24"/>
          <w:lang w:val="en-US" w:eastAsia="zh-CN" w:bidi="ar-SA"/>
        </w:rPr>
        <w:t>其他事项：</w:t>
      </w:r>
      <w:r>
        <w:rPr>
          <w:rFonts w:hint="eastAsia" w:ascii="方正仿宋_GBK" w:hAnsi="方正仿宋_GBK" w:eastAsia="方正仿宋_GBK" w:cs="方正仿宋_GBK"/>
          <w:kern w:val="2"/>
          <w:sz w:val="24"/>
          <w:szCs w:val="24"/>
          <w:u w:val="single"/>
          <w:lang w:val="en-US" w:eastAsia="zh-CN" w:bidi="ar-SA"/>
        </w:rPr>
        <w:t xml:space="preserve">                                                         </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both"/>
        <w:textAlignment w:val="auto"/>
        <w:rPr>
          <w:rFonts w:hint="eastAsia" w:ascii="方正仿宋_GBK" w:hAnsi="方正仿宋_GBK" w:eastAsia="方正仿宋_GBK" w:cs="方正仿宋_GBK"/>
          <w:kern w:val="0"/>
          <w:sz w:val="24"/>
          <w:szCs w:val="24"/>
          <w:u w:val="single"/>
          <w:lang w:val="en-US" w:eastAsia="zh-CN" w:bidi="ar-SA"/>
        </w:rPr>
      </w:pP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both"/>
        <w:textAlignment w:val="auto"/>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竞得人应当于</w:t>
      </w:r>
      <w:r>
        <w:rPr>
          <w:rFonts w:hint="eastAsia" w:ascii="方正仿宋_GBK" w:hAnsi="方正仿宋_GBK" w:eastAsia="方正仿宋_GBK" w:cs="方正仿宋_GBK"/>
          <w:kern w:val="0"/>
          <w:sz w:val="24"/>
          <w:szCs w:val="24"/>
          <w:u w:val="single"/>
          <w:lang w:val="en-US" w:eastAsia="zh-CN" w:bidi="ar-SA"/>
        </w:rPr>
        <w:t xml:space="preserve">     </w:t>
      </w:r>
      <w:r>
        <w:rPr>
          <w:rFonts w:hint="eastAsia" w:ascii="方正仿宋_GBK" w:hAnsi="方正仿宋_GBK" w:eastAsia="方正仿宋_GBK" w:cs="方正仿宋_GBK"/>
          <w:kern w:val="0"/>
          <w:sz w:val="24"/>
          <w:szCs w:val="24"/>
          <w:lang w:val="en-US" w:eastAsia="zh-CN" w:bidi="ar-SA"/>
        </w:rPr>
        <w:t>年</w:t>
      </w:r>
      <w:r>
        <w:rPr>
          <w:rFonts w:hint="eastAsia" w:ascii="方正仿宋_GBK" w:hAnsi="方正仿宋_GBK" w:eastAsia="方正仿宋_GBK" w:cs="方正仿宋_GBK"/>
          <w:kern w:val="0"/>
          <w:sz w:val="24"/>
          <w:szCs w:val="24"/>
          <w:u w:val="single"/>
          <w:lang w:val="en-US" w:eastAsia="zh-CN" w:bidi="ar-SA"/>
        </w:rPr>
        <w:t xml:space="preserve">    </w:t>
      </w:r>
      <w:r>
        <w:rPr>
          <w:rFonts w:hint="eastAsia" w:ascii="方正仿宋_GBK" w:hAnsi="方正仿宋_GBK" w:eastAsia="方正仿宋_GBK" w:cs="方正仿宋_GBK"/>
          <w:kern w:val="0"/>
          <w:sz w:val="24"/>
          <w:szCs w:val="24"/>
          <w:lang w:val="en-US" w:eastAsia="zh-CN" w:bidi="ar-SA"/>
        </w:rPr>
        <w:t>月</w:t>
      </w:r>
      <w:r>
        <w:rPr>
          <w:rFonts w:hint="eastAsia" w:ascii="方正仿宋_GBK" w:hAnsi="方正仿宋_GBK" w:eastAsia="方正仿宋_GBK" w:cs="方正仿宋_GBK"/>
          <w:kern w:val="0"/>
          <w:sz w:val="24"/>
          <w:szCs w:val="24"/>
          <w:u w:val="single"/>
          <w:lang w:val="en-US" w:eastAsia="zh-CN" w:bidi="ar-SA"/>
        </w:rPr>
        <w:t xml:space="preserve">    </w:t>
      </w:r>
      <w:r>
        <w:rPr>
          <w:rFonts w:hint="eastAsia" w:ascii="方正仿宋_GBK" w:hAnsi="方正仿宋_GBK" w:eastAsia="方正仿宋_GBK" w:cs="方正仿宋_GBK"/>
          <w:kern w:val="0"/>
          <w:sz w:val="24"/>
          <w:szCs w:val="24"/>
          <w:lang w:val="en-US" w:eastAsia="zh-CN" w:bidi="ar-SA"/>
        </w:rPr>
        <w:t>日前，持本中标确认书到 XX镇（街）司法所与发包方/出租方/转让方/出让方签订合同，不按期签订的视为竞得人放弃竞得资格，竞得人应承担相应法律责任。</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both"/>
        <w:textAlignment w:val="auto"/>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 xml:space="preserve">本中标确认书一式三份，  </w:t>
      </w:r>
      <w:r>
        <w:rPr>
          <w:rFonts w:hint="eastAsia" w:ascii="方正仿宋_GBK" w:hAnsi="方正仿宋_GBK" w:eastAsia="方正仿宋_GBK" w:cs="方正仿宋_GBK"/>
          <w:kern w:val="0"/>
          <w:sz w:val="24"/>
          <w:szCs w:val="20"/>
          <w:lang w:eastAsia="zh-CN"/>
        </w:rPr>
        <w:t>镇（街）</w:t>
      </w:r>
      <w:r>
        <w:rPr>
          <w:rFonts w:hint="eastAsia" w:ascii="方正仿宋_GBK" w:hAnsi="方正仿宋_GBK" w:eastAsia="方正仿宋_GBK" w:cs="方正仿宋_GBK"/>
          <w:sz w:val="24"/>
          <w:szCs w:val="20"/>
          <w:lang w:eastAsia="zh-CN"/>
        </w:rPr>
        <w:t>农村集体资产资源交易服务中心</w:t>
      </w:r>
      <w:r>
        <w:rPr>
          <w:rFonts w:hint="eastAsia" w:ascii="方正仿宋_GBK" w:hAnsi="方正仿宋_GBK" w:eastAsia="方正仿宋_GBK" w:cs="方正仿宋_GBK"/>
          <w:kern w:val="0"/>
          <w:sz w:val="24"/>
          <w:szCs w:val="24"/>
          <w:lang w:val="en-US" w:eastAsia="zh-CN" w:bidi="ar-SA"/>
        </w:rPr>
        <w:t>、发包方/出租方/转让方/出让方、竞得人各存一份。</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both"/>
        <w:textAlignment w:val="auto"/>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特此确认！</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both"/>
        <w:textAlignment w:val="auto"/>
        <w:rPr>
          <w:rFonts w:hint="eastAsia" w:ascii="方正仿宋_GBK" w:hAnsi="方正仿宋_GBK" w:eastAsia="方正仿宋_GBK" w:cs="方正仿宋_GBK"/>
          <w:kern w:val="0"/>
          <w:sz w:val="24"/>
          <w:szCs w:val="24"/>
          <w:lang w:val="en-US" w:eastAsia="zh-CN" w:bidi="ar-SA"/>
        </w:rPr>
      </w:pP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both"/>
        <w:textAlignment w:val="auto"/>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 xml:space="preserve">发包方/出租方/转让方/出让方: </w:t>
      </w:r>
      <w:r>
        <w:rPr>
          <w:rFonts w:hint="eastAsia" w:ascii="方正仿宋_GBK" w:hAnsi="方正仿宋_GBK" w:eastAsia="方正仿宋_GBK" w:cs="方正仿宋_GBK"/>
          <w:kern w:val="0"/>
          <w:sz w:val="24"/>
          <w:szCs w:val="24"/>
          <w:u w:val="single"/>
          <w:lang w:val="en-US" w:eastAsia="zh-CN" w:bidi="ar-SA"/>
        </w:rPr>
        <w:t xml:space="preserve">                             </w:t>
      </w:r>
      <w:r>
        <w:rPr>
          <w:rFonts w:hint="eastAsia" w:ascii="方正仿宋_GBK" w:hAnsi="方正仿宋_GBK" w:eastAsia="方正仿宋_GBK" w:cs="方正仿宋_GBK"/>
          <w:kern w:val="0"/>
          <w:sz w:val="24"/>
          <w:szCs w:val="24"/>
          <w:lang w:val="en-US" w:eastAsia="zh-CN" w:bidi="ar-SA"/>
        </w:rPr>
        <w:t>（盖章）</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both"/>
        <w:textAlignment w:val="auto"/>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 xml:space="preserve">法人代表（签名）：                  </w:t>
      </w:r>
    </w:p>
    <w:p>
      <w:pPr>
        <w:keepNext w:val="0"/>
        <w:keepLines w:val="0"/>
        <w:pageBreakBefore w:val="0"/>
        <w:widowControl/>
        <w:kinsoku/>
        <w:wordWrap/>
        <w:overflowPunct/>
        <w:topLinePunct w:val="0"/>
        <w:autoSpaceDE/>
        <w:autoSpaceDN/>
        <w:bidi w:val="0"/>
        <w:adjustRightInd/>
        <w:snapToGrid/>
        <w:spacing w:line="420" w:lineRule="exact"/>
        <w:jc w:val="both"/>
        <w:textAlignment w:val="auto"/>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 xml:space="preserve">    身份证号码：</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both"/>
        <w:textAlignment w:val="auto"/>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 xml:space="preserve"> </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both"/>
        <w:textAlignment w:val="auto"/>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 xml:space="preserve">竞得人（签名、按指模）：                             </w:t>
      </w:r>
    </w:p>
    <w:p>
      <w:pPr>
        <w:keepNext w:val="0"/>
        <w:keepLines w:val="0"/>
        <w:pageBreakBefore w:val="0"/>
        <w:widowControl/>
        <w:kinsoku/>
        <w:wordWrap/>
        <w:overflowPunct/>
        <w:topLinePunct w:val="0"/>
        <w:autoSpaceDE/>
        <w:autoSpaceDN/>
        <w:bidi w:val="0"/>
        <w:adjustRightInd/>
        <w:snapToGrid/>
        <w:spacing w:line="420" w:lineRule="exact"/>
        <w:ind w:firstLine="480" w:firstLineChars="200"/>
        <w:jc w:val="both"/>
        <w:textAlignment w:val="auto"/>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身份证号码：</w:t>
      </w:r>
    </w:p>
    <w:p>
      <w:pPr>
        <w:keepNext w:val="0"/>
        <w:keepLines w:val="0"/>
        <w:pageBreakBefore w:val="0"/>
        <w:widowControl/>
        <w:kinsoku/>
        <w:wordWrap/>
        <w:overflowPunct/>
        <w:topLinePunct w:val="0"/>
        <w:autoSpaceDE/>
        <w:autoSpaceDN/>
        <w:bidi w:val="0"/>
        <w:adjustRightInd/>
        <w:snapToGrid/>
        <w:spacing w:line="420" w:lineRule="exact"/>
        <w:jc w:val="both"/>
        <w:textAlignment w:val="auto"/>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 xml:space="preserve">                                               </w:t>
      </w:r>
    </w:p>
    <w:p>
      <w:pPr>
        <w:keepNext w:val="0"/>
        <w:keepLines w:val="0"/>
        <w:pageBreakBefore w:val="0"/>
        <w:widowControl/>
        <w:kinsoku/>
        <w:wordWrap/>
        <w:overflowPunct/>
        <w:topLinePunct w:val="0"/>
        <w:autoSpaceDE/>
        <w:autoSpaceDN/>
        <w:bidi w:val="0"/>
        <w:adjustRightInd/>
        <w:snapToGrid/>
        <w:spacing w:line="420" w:lineRule="exact"/>
        <w:jc w:val="right"/>
        <w:textAlignment w:val="auto"/>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 xml:space="preserve">  XX镇（街）农村集体资产资源交易服务中心：（盖章）</w:t>
      </w:r>
    </w:p>
    <w:p>
      <w:pPr>
        <w:keepNext w:val="0"/>
        <w:keepLines w:val="0"/>
        <w:pageBreakBefore w:val="0"/>
        <w:widowControl/>
        <w:kinsoku/>
        <w:wordWrap/>
        <w:overflowPunct/>
        <w:topLinePunct w:val="0"/>
        <w:autoSpaceDE/>
        <w:autoSpaceDN/>
        <w:bidi w:val="0"/>
        <w:adjustRightInd/>
        <w:snapToGrid/>
        <w:spacing w:line="420" w:lineRule="exact"/>
        <w:ind w:right="480" w:firstLine="480" w:firstLineChars="200"/>
        <w:jc w:val="right"/>
        <w:textAlignment w:val="auto"/>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年    月    日</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方正仿宋_GBK" w:hAnsi="方正仿宋_GBK" w:eastAsia="方正仿宋_GBK" w:cs="方正仿宋_GBK"/>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黑体" w:hAnsi="宋体" w:eastAsia="黑体" w:cs="宋体"/>
          <w:kern w:val="0"/>
          <w:sz w:val="32"/>
          <w:szCs w:val="32"/>
          <w:lang w:val="en-US" w:eastAsia="zh-CN" w:bidi="ar-SA"/>
        </w:rPr>
      </w:pPr>
      <w:r>
        <w:rPr>
          <w:rFonts w:hint="eastAsia" w:ascii="方正仿宋_GBK" w:hAnsi="方正仿宋_GBK" w:eastAsia="方正仿宋_GBK" w:cs="方正仿宋_GBK"/>
          <w:kern w:val="2"/>
          <w:sz w:val="24"/>
          <w:szCs w:val="24"/>
          <w:lang w:val="en-US" w:eastAsia="zh-CN" w:bidi="ar-SA"/>
        </w:rPr>
        <w:t>说明：交易方式包括：协议、挂牌、拍卖、招标等方式。</w:t>
      </w:r>
    </w:p>
    <w:p>
      <w:pPr>
        <w:widowControl/>
        <w:shd w:val="clear" w:color="auto" w:fill="FFFFFF"/>
        <w:spacing w:before="0" w:beforeAutospacing="0" w:after="0" w:afterAutospacing="0" w:line="580" w:lineRule="exact"/>
        <w:jc w:val="left"/>
        <w:rPr>
          <w:rFonts w:hint="eastAsia" w:ascii="方正黑体_GBK" w:hAnsi="方正黑体_GBK" w:eastAsia="方正黑体_GBK" w:cs="方正黑体_GBK"/>
          <w:kern w:val="0"/>
          <w:sz w:val="32"/>
          <w:szCs w:val="32"/>
          <w:lang w:val="en-US" w:eastAsia="zh-CN" w:bidi="ar-SA"/>
        </w:rPr>
      </w:pPr>
      <w:r>
        <w:rPr>
          <w:rFonts w:hint="eastAsia" w:ascii="方正黑体_GBK" w:hAnsi="方正黑体_GBK" w:eastAsia="方正黑体_GBK" w:cs="方正黑体_GBK"/>
          <w:kern w:val="0"/>
          <w:sz w:val="32"/>
          <w:szCs w:val="32"/>
          <w:lang w:val="en-US" w:eastAsia="zh-CN" w:bidi="ar-SA"/>
        </w:rPr>
        <w:t>附件11：</w:t>
      </w:r>
    </w:p>
    <w:p>
      <w:pPr>
        <w:spacing w:line="200" w:lineRule="exact"/>
        <w:jc w:val="center"/>
        <w:rPr>
          <w:rFonts w:hint="eastAsia" w:ascii="仿宋_GB2312" w:hAnsi="Times New Roman" w:eastAsia="仿宋_GB2312" w:cs="Times New Roman"/>
          <w:b/>
          <w:sz w:val="32"/>
          <w:szCs w:val="32"/>
          <w:u w:val="single"/>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lang w:eastAsia="zh-CN"/>
        </w:rPr>
        <w:t>镇（街）</w:t>
      </w:r>
      <w:r>
        <w:rPr>
          <w:rFonts w:hint="eastAsia" w:ascii="方正小标宋_GBK" w:hAnsi="方正小标宋_GBK" w:eastAsia="方正小标宋_GBK" w:cs="方正小标宋_GBK"/>
          <w:sz w:val="36"/>
          <w:szCs w:val="36"/>
        </w:rPr>
        <w:t>农村资产资源交易（招投标）和合同</w:t>
      </w:r>
    </w:p>
    <w:p>
      <w:pPr>
        <w:keepNext w:val="0"/>
        <w:keepLines w:val="0"/>
        <w:pageBreakBefore w:val="0"/>
        <w:widowControl w:val="0"/>
        <w:kinsoku/>
        <w:wordWrap/>
        <w:overflowPunct/>
        <w:topLinePunct w:val="0"/>
        <w:autoSpaceDE/>
        <w:autoSpaceDN/>
        <w:bidi w:val="0"/>
        <w:adjustRightInd/>
        <w:snapToGrid/>
        <w:spacing w:after="157" w:afterLines="50" w:line="570" w:lineRule="exact"/>
        <w:jc w:val="center"/>
        <w:textAlignment w:val="auto"/>
        <w:rPr>
          <w:rFonts w:hint="eastAsia" w:ascii="方正小标宋_GBK" w:hAnsi="方正小标宋_GBK" w:eastAsia="方正小标宋_GBK" w:cs="方正小标宋_GBK"/>
          <w:sz w:val="21"/>
          <w:szCs w:val="21"/>
        </w:rPr>
      </w:pPr>
      <w:r>
        <w:rPr>
          <w:rFonts w:hint="eastAsia" w:ascii="方正小标宋_GBK" w:hAnsi="方正小标宋_GBK" w:eastAsia="方正小标宋_GBK" w:cs="方正小标宋_GBK"/>
          <w:sz w:val="36"/>
          <w:szCs w:val="36"/>
        </w:rPr>
        <w:t>见证所需的资料一览表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540"/>
        <w:gridCol w:w="666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26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提交方</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left="-160" w:leftChars="-50" w:right="-160" w:rightChars="-50"/>
              <w:jc w:val="center"/>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序号</w:t>
            </w:r>
          </w:p>
        </w:tc>
        <w:tc>
          <w:tcPr>
            <w:tcW w:w="666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firstLine="1320" w:firstLineChars="550"/>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资    料    名    称</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26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lang w:eastAsia="zh-CN"/>
              </w:rPr>
            </w:pPr>
            <w:r>
              <w:rPr>
                <w:rFonts w:hint="eastAsia" w:ascii="方正仿宋_GBK" w:hAnsi="方正仿宋_GBK" w:eastAsia="方正仿宋_GBK" w:cs="方正仿宋_GBK"/>
                <w:sz w:val="24"/>
                <w:szCs w:val="20"/>
              </w:rPr>
              <w:t>出让方</w:t>
            </w:r>
            <w:r>
              <w:rPr>
                <w:rFonts w:hint="eastAsia" w:ascii="方正仿宋_GBK" w:hAnsi="方正仿宋_GBK" w:eastAsia="方正仿宋_GBK" w:cs="方正仿宋_GBK"/>
                <w:sz w:val="24"/>
                <w:szCs w:val="20"/>
                <w:lang w:eastAsia="zh-CN"/>
              </w:rPr>
              <w:t>（</w:t>
            </w:r>
            <w:r>
              <w:rPr>
                <w:rFonts w:hint="eastAsia" w:ascii="方正仿宋_GBK" w:hAnsi="方正仿宋_GBK" w:eastAsia="方正仿宋_GBK" w:cs="方正仿宋_GBK"/>
                <w:sz w:val="24"/>
                <w:szCs w:val="20"/>
              </w:rPr>
              <w:t>出租方</w:t>
            </w:r>
            <w:r>
              <w:rPr>
                <w:rFonts w:hint="eastAsia" w:ascii="方正仿宋_GBK" w:hAnsi="方正仿宋_GBK" w:eastAsia="方正仿宋_GBK" w:cs="方正仿宋_GBK"/>
                <w:sz w:val="24"/>
                <w:szCs w:val="20"/>
                <w:lang w:eastAsia="zh-CN"/>
              </w:rPr>
              <w:t>）</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1</w:t>
            </w:r>
          </w:p>
        </w:tc>
        <w:tc>
          <w:tcPr>
            <w:tcW w:w="666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立项申请表</w:t>
            </w:r>
          </w:p>
        </w:tc>
        <w:tc>
          <w:tcPr>
            <w:tcW w:w="1080" w:type="dxa"/>
            <w:noWrap w:val="0"/>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2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2</w:t>
            </w:r>
          </w:p>
        </w:tc>
        <w:tc>
          <w:tcPr>
            <w:tcW w:w="666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信息发布申请表</w:t>
            </w:r>
          </w:p>
        </w:tc>
        <w:tc>
          <w:tcPr>
            <w:tcW w:w="1080" w:type="dxa"/>
            <w:noWrap w:val="0"/>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2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3</w:t>
            </w:r>
          </w:p>
        </w:tc>
        <w:tc>
          <w:tcPr>
            <w:tcW w:w="666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表决书</w:t>
            </w:r>
            <w:r>
              <w:rPr>
                <w:rFonts w:hint="eastAsia" w:ascii="方正仿宋_GBK" w:hAnsi="方正仿宋_GBK" w:eastAsia="方正仿宋_GBK" w:cs="方正仿宋_GBK"/>
                <w:sz w:val="21"/>
                <w:szCs w:val="21"/>
              </w:rPr>
              <w:t>[分村级、组级</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村级的表决后要公示5天并注明公示结果]</w:t>
            </w:r>
          </w:p>
        </w:tc>
        <w:tc>
          <w:tcPr>
            <w:tcW w:w="1080" w:type="dxa"/>
            <w:noWrap w:val="0"/>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exact"/>
          <w:jc w:val="center"/>
        </w:trPr>
        <w:tc>
          <w:tcPr>
            <w:tcW w:w="12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4</w:t>
            </w:r>
          </w:p>
        </w:tc>
        <w:tc>
          <w:tcPr>
            <w:tcW w:w="666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1"/>
                <w:szCs w:val="21"/>
              </w:rPr>
              <w:t>农村集体组织登记证明或组织机构代码证</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负责人的身份证复印件</w:t>
            </w:r>
          </w:p>
        </w:tc>
        <w:tc>
          <w:tcPr>
            <w:tcW w:w="1080" w:type="dxa"/>
            <w:noWrap w:val="0"/>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exact"/>
          <w:jc w:val="center"/>
        </w:trPr>
        <w:tc>
          <w:tcPr>
            <w:tcW w:w="12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5</w:t>
            </w:r>
          </w:p>
        </w:tc>
        <w:tc>
          <w:tcPr>
            <w:tcW w:w="666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标的物权属的有效证明材料</w:t>
            </w:r>
            <w:r>
              <w:rPr>
                <w:rFonts w:hint="eastAsia" w:ascii="方正仿宋_GBK" w:hAnsi="方正仿宋_GBK" w:eastAsia="方正仿宋_GBK" w:cs="方正仿宋_GBK"/>
                <w:sz w:val="21"/>
                <w:szCs w:val="20"/>
              </w:rPr>
              <w:t>（如土地证、房产证复印件）</w:t>
            </w:r>
          </w:p>
        </w:tc>
        <w:tc>
          <w:tcPr>
            <w:tcW w:w="1080" w:type="dxa"/>
            <w:noWrap w:val="0"/>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2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6</w:t>
            </w:r>
          </w:p>
        </w:tc>
        <w:tc>
          <w:tcPr>
            <w:tcW w:w="666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招标公告</w:t>
            </w:r>
            <w:r>
              <w:rPr>
                <w:rFonts w:hint="eastAsia" w:ascii="方正仿宋_GBK" w:hAnsi="方正仿宋_GBK" w:eastAsia="方正仿宋_GBK" w:cs="方正仿宋_GBK"/>
                <w:sz w:val="21"/>
                <w:szCs w:val="20"/>
              </w:rPr>
              <w:t>（可由</w:t>
            </w:r>
            <w:r>
              <w:rPr>
                <w:rFonts w:hint="eastAsia" w:ascii="方正仿宋_GBK" w:hAnsi="方正仿宋_GBK" w:eastAsia="方正仿宋_GBK" w:cs="方正仿宋_GBK"/>
                <w:sz w:val="21"/>
                <w:szCs w:val="20"/>
                <w:lang w:eastAsia="zh-CN"/>
              </w:rPr>
              <w:t>镇（街）</w:t>
            </w:r>
            <w:r>
              <w:rPr>
                <w:rFonts w:hint="eastAsia" w:ascii="方正仿宋_GBK" w:hAnsi="方正仿宋_GBK" w:eastAsia="方正仿宋_GBK" w:cs="方正仿宋_GBK"/>
                <w:sz w:val="21"/>
                <w:szCs w:val="20"/>
              </w:rPr>
              <w:t>拟写</w:t>
            </w:r>
            <w:r>
              <w:rPr>
                <w:rFonts w:hint="eastAsia" w:ascii="方正仿宋_GBK" w:hAnsi="方正仿宋_GBK" w:eastAsia="方正仿宋_GBK" w:cs="方正仿宋_GBK"/>
                <w:sz w:val="21"/>
                <w:szCs w:val="20"/>
                <w:lang w:eastAsia="zh-CN"/>
              </w:rPr>
              <w:t>，</w:t>
            </w:r>
            <w:r>
              <w:rPr>
                <w:rFonts w:hint="eastAsia" w:ascii="方正仿宋_GBK" w:hAnsi="方正仿宋_GBK" w:eastAsia="方正仿宋_GBK" w:cs="方正仿宋_GBK"/>
                <w:sz w:val="21"/>
                <w:szCs w:val="20"/>
              </w:rPr>
              <w:t>业主确认</w:t>
            </w:r>
            <w:r>
              <w:rPr>
                <w:rFonts w:hint="eastAsia" w:ascii="方正仿宋_GBK" w:hAnsi="方正仿宋_GBK" w:eastAsia="方正仿宋_GBK" w:cs="方正仿宋_GBK"/>
                <w:sz w:val="21"/>
                <w:szCs w:val="20"/>
                <w:lang w:eastAsia="zh-CN"/>
              </w:rPr>
              <w:t>，</w:t>
            </w:r>
            <w:r>
              <w:rPr>
                <w:rFonts w:hint="eastAsia" w:ascii="方正仿宋_GBK" w:hAnsi="方正仿宋_GBK" w:eastAsia="方正仿宋_GBK" w:cs="方正仿宋_GBK"/>
                <w:sz w:val="21"/>
                <w:szCs w:val="20"/>
              </w:rPr>
              <w:t>公布不少于7天）</w:t>
            </w:r>
          </w:p>
        </w:tc>
        <w:tc>
          <w:tcPr>
            <w:tcW w:w="1080" w:type="dxa"/>
            <w:noWrap w:val="0"/>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exact"/>
          <w:jc w:val="center"/>
        </w:trPr>
        <w:tc>
          <w:tcPr>
            <w:tcW w:w="12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7</w:t>
            </w:r>
          </w:p>
        </w:tc>
        <w:tc>
          <w:tcPr>
            <w:tcW w:w="666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交易合同样本</w:t>
            </w:r>
          </w:p>
        </w:tc>
        <w:tc>
          <w:tcPr>
            <w:tcW w:w="1080" w:type="dxa"/>
            <w:noWrap w:val="0"/>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2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8</w:t>
            </w:r>
          </w:p>
        </w:tc>
        <w:tc>
          <w:tcPr>
            <w:tcW w:w="666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lang w:eastAsia="zh-CN"/>
              </w:rPr>
            </w:pPr>
            <w:r>
              <w:rPr>
                <w:rFonts w:hint="eastAsia" w:ascii="方正仿宋_GBK" w:hAnsi="方正仿宋_GBK" w:eastAsia="方正仿宋_GBK" w:cs="方正仿宋_GBK"/>
                <w:sz w:val="24"/>
                <w:szCs w:val="20"/>
              </w:rPr>
              <w:t>报名表</w:t>
            </w:r>
            <w:r>
              <w:rPr>
                <w:rFonts w:hint="eastAsia" w:ascii="方正仿宋_GBK" w:hAnsi="方正仿宋_GBK" w:eastAsia="方正仿宋_GBK" w:cs="方正仿宋_GBK"/>
                <w:sz w:val="21"/>
                <w:szCs w:val="20"/>
                <w:lang w:eastAsia="zh-CN"/>
              </w:rPr>
              <w:t>（</w:t>
            </w:r>
            <w:r>
              <w:rPr>
                <w:rFonts w:hint="eastAsia" w:ascii="方正仿宋_GBK" w:hAnsi="方正仿宋_GBK" w:eastAsia="方正仿宋_GBK" w:cs="方正仿宋_GBK"/>
                <w:sz w:val="21"/>
                <w:szCs w:val="20"/>
              </w:rPr>
              <w:t>附报名人缴存交易保证金单据、身份证复印件</w:t>
            </w:r>
            <w:r>
              <w:rPr>
                <w:rFonts w:hint="eastAsia" w:ascii="方正仿宋_GBK" w:hAnsi="方正仿宋_GBK" w:eastAsia="方正仿宋_GBK" w:cs="方正仿宋_GBK"/>
                <w:sz w:val="21"/>
                <w:szCs w:val="20"/>
                <w:lang w:eastAsia="zh-CN"/>
              </w:rPr>
              <w:t>）</w:t>
            </w:r>
          </w:p>
        </w:tc>
        <w:tc>
          <w:tcPr>
            <w:tcW w:w="1080" w:type="dxa"/>
            <w:noWrap w:val="0"/>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2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p>
        </w:tc>
        <w:tc>
          <w:tcPr>
            <w:tcW w:w="666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p>
        </w:tc>
        <w:tc>
          <w:tcPr>
            <w:tcW w:w="1080" w:type="dxa"/>
            <w:noWrap w:val="0"/>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2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p>
        </w:tc>
        <w:tc>
          <w:tcPr>
            <w:tcW w:w="666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p>
        </w:tc>
        <w:tc>
          <w:tcPr>
            <w:tcW w:w="1080" w:type="dxa"/>
            <w:noWrap w:val="0"/>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26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有受让意向的法人或个人</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1</w:t>
            </w:r>
          </w:p>
        </w:tc>
        <w:tc>
          <w:tcPr>
            <w:tcW w:w="666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受让意向人的有效身份证明</w:t>
            </w:r>
          </w:p>
        </w:tc>
        <w:tc>
          <w:tcPr>
            <w:tcW w:w="1080" w:type="dxa"/>
            <w:noWrap w:val="0"/>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2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2</w:t>
            </w:r>
          </w:p>
        </w:tc>
        <w:tc>
          <w:tcPr>
            <w:tcW w:w="666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缴存交易保证金</w:t>
            </w:r>
          </w:p>
        </w:tc>
        <w:tc>
          <w:tcPr>
            <w:tcW w:w="1080" w:type="dxa"/>
            <w:noWrap w:val="0"/>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exact"/>
          <w:jc w:val="center"/>
        </w:trPr>
        <w:tc>
          <w:tcPr>
            <w:tcW w:w="12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p>
        </w:tc>
        <w:tc>
          <w:tcPr>
            <w:tcW w:w="666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p>
        </w:tc>
        <w:tc>
          <w:tcPr>
            <w:tcW w:w="1080" w:type="dxa"/>
            <w:noWrap w:val="0"/>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exact"/>
          <w:jc w:val="center"/>
        </w:trPr>
        <w:tc>
          <w:tcPr>
            <w:tcW w:w="126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投标后合同见证</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1</w:t>
            </w:r>
          </w:p>
        </w:tc>
        <w:tc>
          <w:tcPr>
            <w:tcW w:w="666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合同样本的书面材料和电子版材料</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w:t>
            </w: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"mailto:可用U盘存交或发电子邮件至镇司法所邮箱:xcsifa@163.com" </w:instrText>
            </w:r>
            <w:r>
              <w:rPr>
                <w:rFonts w:hint="eastAsia" w:ascii="方正仿宋_GBK" w:hAnsi="方正仿宋_GBK" w:eastAsia="方正仿宋_GBK" w:cs="方正仿宋_GBK"/>
                <w:sz w:val="21"/>
                <w:szCs w:val="21"/>
              </w:rPr>
              <w:fldChar w:fldCharType="separate"/>
            </w:r>
            <w:r>
              <w:rPr>
                <w:rStyle w:val="6"/>
                <w:rFonts w:hint="eastAsia" w:ascii="方正仿宋_GBK" w:hAnsi="方正仿宋_GBK" w:eastAsia="方正仿宋_GBK" w:cs="方正仿宋_GBK"/>
                <w:color w:val="auto"/>
                <w:sz w:val="21"/>
                <w:szCs w:val="21"/>
              </w:rPr>
              <w:t>可用U盘存交或发电子邮件至</w:t>
            </w:r>
            <w:r>
              <w:rPr>
                <w:rStyle w:val="6"/>
                <w:rFonts w:hint="eastAsia" w:ascii="方正仿宋_GBK" w:hAnsi="方正仿宋_GBK" w:eastAsia="方正仿宋_GBK" w:cs="方正仿宋_GBK"/>
                <w:color w:val="auto"/>
                <w:sz w:val="21"/>
                <w:szCs w:val="21"/>
                <w:lang w:eastAsia="zh-CN"/>
              </w:rPr>
              <w:t>镇（街）</w:t>
            </w:r>
            <w:r>
              <w:rPr>
                <w:rStyle w:val="6"/>
                <w:rFonts w:hint="eastAsia" w:ascii="方正仿宋_GBK" w:hAnsi="方正仿宋_GBK" w:eastAsia="方正仿宋_GBK" w:cs="方正仿宋_GBK"/>
                <w:color w:val="auto"/>
                <w:sz w:val="21"/>
                <w:szCs w:val="21"/>
              </w:rPr>
              <w:t>司法所邮箱</w:t>
            </w:r>
            <w:r>
              <w:rPr>
                <w:rFonts w:hint="eastAsia" w:ascii="方正仿宋_GBK" w:hAnsi="方正仿宋_GBK" w:eastAsia="方正仿宋_GBK" w:cs="方正仿宋_GBK"/>
                <w:sz w:val="21"/>
                <w:szCs w:val="21"/>
              </w:rPr>
              <w:fldChar w:fldCharType="end"/>
            </w:r>
            <w:r>
              <w:rPr>
                <w:rFonts w:hint="eastAsia" w:ascii="方正仿宋_GBK" w:hAnsi="方正仿宋_GBK" w:eastAsia="方正仿宋_GBK" w:cs="方正仿宋_GBK"/>
                <w:sz w:val="21"/>
                <w:szCs w:val="21"/>
              </w:rPr>
              <w:t>）</w:t>
            </w:r>
          </w:p>
        </w:tc>
        <w:tc>
          <w:tcPr>
            <w:tcW w:w="1080" w:type="dxa"/>
            <w:noWrap w:val="0"/>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260"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2</w:t>
            </w:r>
          </w:p>
        </w:tc>
        <w:tc>
          <w:tcPr>
            <w:tcW w:w="666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立项申请表复印件</w:t>
            </w:r>
          </w:p>
        </w:tc>
        <w:tc>
          <w:tcPr>
            <w:tcW w:w="1080" w:type="dxa"/>
            <w:noWrap w:val="0"/>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260"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3</w:t>
            </w:r>
          </w:p>
        </w:tc>
        <w:tc>
          <w:tcPr>
            <w:tcW w:w="666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表决书复印件</w:t>
            </w:r>
          </w:p>
        </w:tc>
        <w:tc>
          <w:tcPr>
            <w:tcW w:w="1080" w:type="dxa"/>
            <w:noWrap w:val="0"/>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260"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4</w:t>
            </w:r>
          </w:p>
        </w:tc>
        <w:tc>
          <w:tcPr>
            <w:tcW w:w="666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中标确认书复印件</w:t>
            </w:r>
          </w:p>
        </w:tc>
        <w:tc>
          <w:tcPr>
            <w:tcW w:w="1080" w:type="dxa"/>
            <w:noWrap w:val="0"/>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260"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5</w:t>
            </w:r>
          </w:p>
        </w:tc>
        <w:tc>
          <w:tcPr>
            <w:tcW w:w="666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r>
              <w:rPr>
                <w:rFonts w:hint="eastAsia" w:ascii="方正仿宋_GBK" w:hAnsi="方正仿宋_GBK" w:eastAsia="方正仿宋_GBK" w:cs="方正仿宋_GBK"/>
                <w:sz w:val="24"/>
                <w:szCs w:val="20"/>
              </w:rPr>
              <w:t>业主方法定代表人当选证书、身份证和中标方身份证复印件</w:t>
            </w:r>
          </w:p>
        </w:tc>
        <w:tc>
          <w:tcPr>
            <w:tcW w:w="1080" w:type="dxa"/>
            <w:noWrap w:val="0"/>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1260"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24"/>
                <w:szCs w:val="20"/>
              </w:rPr>
            </w:pPr>
          </w:p>
        </w:tc>
        <w:tc>
          <w:tcPr>
            <w:tcW w:w="828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注：根据XX</w:t>
            </w:r>
            <w:r>
              <w:rPr>
                <w:rFonts w:hint="eastAsia" w:ascii="方正仿宋_GBK" w:hAnsi="方正仿宋_GBK" w:eastAsia="方正仿宋_GBK" w:cs="方正仿宋_GBK"/>
                <w:sz w:val="24"/>
                <w:szCs w:val="24"/>
                <w:lang w:eastAsia="zh-CN"/>
              </w:rPr>
              <w:t>镇（街）</w:t>
            </w:r>
            <w:r>
              <w:rPr>
                <w:rFonts w:hint="eastAsia" w:ascii="方正仿宋_GBK" w:hAnsi="方正仿宋_GBK" w:eastAsia="方正仿宋_GBK" w:cs="方正仿宋_GBK"/>
                <w:sz w:val="24"/>
                <w:szCs w:val="24"/>
              </w:rPr>
              <w:t>司法所的要求</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投标后应先由业主方到XX</w:t>
            </w:r>
            <w:r>
              <w:rPr>
                <w:rFonts w:hint="eastAsia" w:ascii="方正仿宋_GBK" w:hAnsi="方正仿宋_GBK" w:eastAsia="方正仿宋_GBK" w:cs="方正仿宋_GBK"/>
                <w:sz w:val="24"/>
                <w:szCs w:val="24"/>
                <w:lang w:eastAsia="zh-CN"/>
              </w:rPr>
              <w:t>镇（街）</w:t>
            </w:r>
            <w:r>
              <w:rPr>
                <w:rFonts w:hint="eastAsia" w:ascii="方正仿宋_GBK" w:hAnsi="方正仿宋_GBK" w:eastAsia="方正仿宋_GBK" w:cs="方正仿宋_GBK"/>
                <w:sz w:val="24"/>
                <w:szCs w:val="24"/>
              </w:rPr>
              <w:t>司法所（电话：）衔接合同见证业务</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提交以上资料进行审核</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等待XX</w:t>
            </w:r>
            <w:r>
              <w:rPr>
                <w:rFonts w:hint="eastAsia" w:ascii="方正仿宋_GBK" w:hAnsi="方正仿宋_GBK" w:eastAsia="方正仿宋_GBK" w:cs="方正仿宋_GBK"/>
                <w:sz w:val="24"/>
                <w:szCs w:val="24"/>
                <w:lang w:eastAsia="zh-CN"/>
              </w:rPr>
              <w:t>镇（街）</w:t>
            </w:r>
            <w:r>
              <w:rPr>
                <w:rFonts w:hint="eastAsia" w:ascii="方正仿宋_GBK" w:hAnsi="方正仿宋_GBK" w:eastAsia="方正仿宋_GBK" w:cs="方正仿宋_GBK"/>
                <w:sz w:val="24"/>
                <w:szCs w:val="24"/>
              </w:rPr>
              <w:t>司法所通知具体时间后</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组织中标方到司法所签订并见证合同。</w:t>
            </w:r>
          </w:p>
        </w:tc>
      </w:tr>
    </w:tbl>
    <w:p>
      <w:pPr>
        <w:keepNext w:val="0"/>
        <w:keepLines w:val="0"/>
        <w:pageBreakBefore w:val="0"/>
        <w:widowControl w:val="0"/>
        <w:kinsoku/>
        <w:wordWrap/>
        <w:overflowPunct/>
        <w:topLinePunct w:val="0"/>
        <w:autoSpaceDE/>
        <w:autoSpaceDN/>
        <w:bidi w:val="0"/>
        <w:adjustRightInd/>
        <w:snapToGrid/>
        <w:spacing w:line="300" w:lineRule="exact"/>
        <w:ind w:right="-320" w:rightChars="-100"/>
        <w:jc w:val="both"/>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注：1.出让方</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出租方</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提交的1-3为准予交易的批准材料</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各一式两份</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完成后各退回一份</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其余不予退回。</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right="-320" w:rightChars="-100" w:firstLine="480" w:firstLineChars="200"/>
        <w:jc w:val="both"/>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2.交易日前由业主通知报名人、业主方相关干部、代表交易具体时间、地点报名结束后业主请提前将带报名表到</w:t>
      </w:r>
      <w:r>
        <w:rPr>
          <w:rFonts w:hint="eastAsia" w:ascii="方正仿宋_GBK" w:hAnsi="方正仿宋_GBK" w:eastAsia="方正仿宋_GBK" w:cs="方正仿宋_GBK"/>
          <w:sz w:val="24"/>
          <w:szCs w:val="24"/>
          <w:lang w:eastAsia="zh-CN"/>
        </w:rPr>
        <w:t>镇（街）</w:t>
      </w:r>
      <w:r>
        <w:rPr>
          <w:rFonts w:hint="eastAsia" w:ascii="方正仿宋_GBK" w:hAnsi="方正仿宋_GBK" w:eastAsia="方正仿宋_GBK" w:cs="方正仿宋_GBK"/>
          <w:sz w:val="24"/>
          <w:szCs w:val="24"/>
        </w:rPr>
        <w:t>；交易当天业主方带印章参加交易会。</w:t>
      </w:r>
    </w:p>
    <w:p>
      <w:pPr>
        <w:keepNext w:val="0"/>
        <w:keepLines w:val="0"/>
        <w:pageBreakBefore w:val="0"/>
        <w:widowControl w:val="0"/>
        <w:kinsoku/>
        <w:wordWrap/>
        <w:overflowPunct/>
        <w:topLinePunct w:val="0"/>
        <w:autoSpaceDE/>
        <w:autoSpaceDN/>
        <w:bidi w:val="0"/>
        <w:adjustRightInd/>
        <w:snapToGrid/>
        <w:spacing w:line="300" w:lineRule="exact"/>
        <w:ind w:firstLine="480" w:firstLineChars="200"/>
        <w:jc w:val="both"/>
        <w:textAlignment w:val="auto"/>
        <w:rPr>
          <w:rFonts w:hint="eastAsia" w:ascii="方正仿宋_GBK" w:hAnsi="方正仿宋_GBK" w:eastAsia="方正仿宋_GBK" w:cs="方正仿宋_GBK"/>
          <w:lang w:eastAsia="zh-CN"/>
        </w:rPr>
      </w:pPr>
      <w:r>
        <w:rPr>
          <w:rFonts w:hint="eastAsia" w:ascii="方正仿宋_GBK" w:hAnsi="方正仿宋_GBK" w:eastAsia="方正仿宋_GBK" w:cs="方正仿宋_GBK"/>
          <w:sz w:val="24"/>
          <w:szCs w:val="24"/>
        </w:rPr>
        <w:t>3.</w:t>
      </w:r>
      <w:r>
        <w:rPr>
          <w:rFonts w:hint="eastAsia" w:ascii="方正仿宋_GBK" w:hAnsi="方正仿宋_GBK" w:eastAsia="方正仿宋_GBK" w:cs="方正仿宋_GBK"/>
          <w:b/>
          <w:sz w:val="24"/>
          <w:szCs w:val="24"/>
        </w:rPr>
        <w:t>工程类招标项目</w:t>
      </w:r>
      <w:r>
        <w:rPr>
          <w:rFonts w:hint="eastAsia" w:ascii="方正仿宋_GBK" w:hAnsi="方正仿宋_GBK" w:eastAsia="方正仿宋_GBK" w:cs="方正仿宋_GBK"/>
          <w:sz w:val="24"/>
          <w:szCs w:val="24"/>
        </w:rPr>
        <w:t>参照产权交易项目提交资料</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b/>
          <w:sz w:val="24"/>
          <w:szCs w:val="24"/>
          <w:u w:val="single"/>
        </w:rPr>
        <w:t>业主方</w:t>
      </w:r>
      <w:r>
        <w:rPr>
          <w:rFonts w:hint="eastAsia" w:ascii="方正仿宋_GBK" w:hAnsi="方正仿宋_GBK" w:eastAsia="方正仿宋_GBK" w:cs="方正仿宋_GBK"/>
          <w:sz w:val="24"/>
          <w:szCs w:val="24"/>
        </w:rPr>
        <w:t>还应提供工程设计、预算</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视</w:t>
      </w:r>
      <w:r>
        <w:rPr>
          <w:rFonts w:hint="eastAsia" w:ascii="方正仿宋_GBK" w:hAnsi="方正仿宋_GBK" w:eastAsia="方正仿宋_GBK" w:cs="方正仿宋_GBK"/>
          <w:spacing w:val="-4"/>
          <w:sz w:val="24"/>
          <w:szCs w:val="24"/>
        </w:rPr>
        <w:t>工程项目的需要</w:t>
      </w:r>
      <w:r>
        <w:rPr>
          <w:rFonts w:hint="eastAsia" w:ascii="方正仿宋_GBK" w:hAnsi="方正仿宋_GBK" w:eastAsia="方正仿宋_GBK" w:cs="方正仿宋_GBK"/>
          <w:b/>
          <w:spacing w:val="-4"/>
          <w:sz w:val="24"/>
          <w:szCs w:val="24"/>
          <w:u w:val="single"/>
        </w:rPr>
        <w:t>报名人</w:t>
      </w:r>
      <w:r>
        <w:rPr>
          <w:rFonts w:hint="eastAsia" w:ascii="方正仿宋_GBK" w:hAnsi="方正仿宋_GBK" w:eastAsia="方正仿宋_GBK" w:cs="方正仿宋_GBK"/>
          <w:spacing w:val="-4"/>
          <w:sz w:val="24"/>
          <w:szCs w:val="24"/>
        </w:rPr>
        <w:t>提供建筑企业法人资质证书、营业执照、安全生产许可证、</w:t>
      </w:r>
      <w:r>
        <w:rPr>
          <w:rFonts w:hint="eastAsia" w:ascii="方正仿宋_GBK" w:hAnsi="方正仿宋_GBK" w:eastAsia="方正仿宋_GBK" w:cs="方正仿宋_GBK"/>
          <w:sz w:val="24"/>
          <w:szCs w:val="24"/>
        </w:rPr>
        <w:t>法定代表人身份证等（加具公章）</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如属委托的请提交委托书和受托人的身份证复印</w:t>
      </w:r>
      <w:r>
        <w:rPr>
          <w:rFonts w:hint="eastAsia" w:ascii="方正仿宋_GBK" w:hAnsi="方正仿宋_GBK" w:eastAsia="方正仿宋_GBK" w:cs="方正仿宋_GBK"/>
          <w:sz w:val="24"/>
          <w:szCs w:val="24"/>
          <w:lang w:eastAsia="zh-CN"/>
        </w:rPr>
        <w:t>。</w:t>
      </w:r>
    </w:p>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2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widowControl w:val="0"/>
      <w:snapToGrid w:val="0"/>
      <w:jc w:val="center"/>
      <w:rPr>
        <w:rFonts w:ascii="Times New Roman" w:hAnsi="Times New Roman" w:eastAsia="宋体" w:cs="Times New Roman"/>
        <w:kern w:val="2"/>
        <w:sz w:val="18"/>
        <w:lang w:val="en-US" w:eastAsia="zh-CN" w:bidi="ar-SA"/>
      </w:rPr>
    </w:pPr>
    <w:r>
      <w:rPr>
        <w:rStyle w:val="5"/>
        <w:rFonts w:hint="eastAsia" w:ascii="宋体" w:hAnsi="宋体" w:eastAsia="宋体" w:cs="Times New Roman"/>
        <w:kern w:val="2"/>
        <w:sz w:val="28"/>
        <w:szCs w:val="28"/>
        <w:lang w:val="en-US" w:eastAsia="zh-CN" w:bidi="ar-SA"/>
      </w:rPr>
      <w:t xml:space="preserve">— </w:t>
    </w:r>
    <w:r>
      <w:rPr>
        <w:rFonts w:ascii="宋体" w:hAnsi="宋体" w:eastAsia="宋体" w:cs="Times New Roman"/>
        <w:kern w:val="2"/>
        <w:sz w:val="28"/>
        <w:szCs w:val="28"/>
        <w:lang w:val="en-US" w:eastAsia="zh-CN" w:bidi="ar-SA"/>
      </w:rPr>
      <w:fldChar w:fldCharType="begin"/>
    </w:r>
    <w:r>
      <w:rPr>
        <w:rStyle w:val="5"/>
        <w:rFonts w:ascii="宋体" w:hAnsi="宋体" w:eastAsia="宋体" w:cs="Times New Roman"/>
        <w:kern w:val="2"/>
        <w:sz w:val="28"/>
        <w:szCs w:val="28"/>
        <w:lang w:val="en-US" w:eastAsia="zh-CN" w:bidi="ar-SA"/>
      </w:rPr>
      <w:instrText xml:space="preserve">PAGE  </w:instrText>
    </w:r>
    <w:r>
      <w:rPr>
        <w:rFonts w:ascii="宋体" w:hAnsi="宋体" w:eastAsia="宋体" w:cs="Times New Roman"/>
        <w:kern w:val="2"/>
        <w:sz w:val="28"/>
        <w:szCs w:val="28"/>
        <w:lang w:val="en-US" w:eastAsia="zh-CN" w:bidi="ar-SA"/>
      </w:rPr>
      <w:fldChar w:fldCharType="separate"/>
    </w:r>
    <w:r>
      <w:rPr>
        <w:rStyle w:val="5"/>
        <w:rFonts w:ascii="宋体" w:hAnsi="宋体" w:eastAsia="宋体" w:cs="Times New Roman"/>
        <w:kern w:val="2"/>
        <w:sz w:val="28"/>
        <w:szCs w:val="28"/>
        <w:lang w:val="en-US" w:eastAsia="zh-CN" w:bidi="ar-SA"/>
      </w:rPr>
      <w:t>12</w:t>
    </w:r>
    <w:r>
      <w:rPr>
        <w:rFonts w:ascii="宋体" w:hAnsi="宋体" w:eastAsia="宋体" w:cs="Times New Roman"/>
        <w:kern w:val="2"/>
        <w:sz w:val="28"/>
        <w:szCs w:val="28"/>
        <w:lang w:val="en-US" w:eastAsia="zh-CN" w:bidi="ar-SA"/>
      </w:rPr>
      <w:fldChar w:fldCharType="end"/>
    </w:r>
    <w:r>
      <w:rPr>
        <w:rStyle w:val="5"/>
        <w:rFonts w:hint="eastAsia" w:ascii="宋体" w:hAnsi="宋体" w:eastAsia="宋体" w:cs="Times New Roman"/>
        <w:kern w:val="2"/>
        <w:sz w:val="28"/>
        <w:szCs w:val="28"/>
        <w:lang w:val="en-US" w:eastAsia="zh-CN" w:bidi="ar-SA"/>
      </w:rPr>
      <w:t xml:space="preserve"> —</w:t>
    </w:r>
  </w:p>
  <w:p>
    <w:pPr>
      <w:widowControl w:val="0"/>
      <w:snapToGrid w:val="0"/>
      <w:ind w:right="360" w:firstLine="360"/>
      <w:jc w:val="left"/>
      <w:rPr>
        <w:rFonts w:ascii="Times New Roman" w:hAnsi="Times New Roman" w:eastAsia="宋体" w:cs="Times New Roman"/>
        <w:kern w:val="2"/>
        <w:sz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widowControl w:val="0"/>
      <w:snapToGrid w:val="0"/>
      <w:jc w:val="left"/>
      <w:rPr>
        <w:rStyle w:val="5"/>
        <w:rFonts w:ascii="Times New Roman" w:hAnsi="Times New Roman" w:eastAsia="宋体" w:cs="Times New Roman"/>
        <w:kern w:val="2"/>
        <w:sz w:val="18"/>
        <w:lang w:val="en-US" w:eastAsia="zh-CN" w:bidi="ar-SA"/>
      </w:rPr>
    </w:pPr>
    <w:r>
      <w:rPr>
        <w:rFonts w:ascii="Times New Roman" w:hAnsi="Times New Roman" w:eastAsia="宋体" w:cs="Times New Roman"/>
        <w:kern w:val="2"/>
        <w:sz w:val="18"/>
        <w:lang w:val="en-US" w:eastAsia="zh-CN" w:bidi="ar-SA"/>
      </w:rPr>
      <w:fldChar w:fldCharType="begin"/>
    </w:r>
    <w:r>
      <w:rPr>
        <w:rStyle w:val="5"/>
        <w:rFonts w:ascii="Times New Roman" w:hAnsi="Times New Roman" w:eastAsia="宋体" w:cs="Times New Roman"/>
        <w:kern w:val="2"/>
        <w:sz w:val="18"/>
        <w:lang w:val="en-US" w:eastAsia="zh-CN" w:bidi="ar-SA"/>
      </w:rPr>
      <w:instrText xml:space="preserve">PAGE  </w:instrText>
    </w:r>
    <w:r>
      <w:rPr>
        <w:rFonts w:ascii="Times New Roman" w:hAnsi="Times New Roman" w:eastAsia="宋体" w:cs="Times New Roman"/>
        <w:kern w:val="2"/>
        <w:sz w:val="18"/>
        <w:lang w:val="en-US" w:eastAsia="zh-CN" w:bidi="ar-SA"/>
      </w:rPr>
      <w:fldChar w:fldCharType="end"/>
    </w:r>
  </w:p>
  <w:p>
    <w:pPr>
      <w:widowControl w:val="0"/>
      <w:snapToGrid w:val="0"/>
      <w:ind w:right="360" w:firstLine="360"/>
      <w:jc w:val="left"/>
      <w:rPr>
        <w:rFonts w:ascii="Times New Roman" w:hAnsi="Times New Roman" w:eastAsia="宋体" w:cs="Times New Roman"/>
        <w:kern w:val="2"/>
        <w:sz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jc w:val="center"/>
    </w:pPr>
    <w:r>
      <w:rPr>
        <w:rStyle w:val="5"/>
        <w:rFonts w:hint="eastAsia" w:ascii="宋体" w:hAnsi="宋体"/>
        <w:sz w:val="28"/>
        <w:szCs w:val="28"/>
      </w:rPr>
      <w:t xml:space="preserve">— </w:t>
    </w:r>
    <w:r>
      <w:rPr>
        <w:rFonts w:ascii="宋体" w:hAnsi="宋体"/>
        <w:sz w:val="28"/>
        <w:szCs w:val="28"/>
      </w:rPr>
      <w:fldChar w:fldCharType="begin"/>
    </w:r>
    <w:r>
      <w:rPr>
        <w:rStyle w:val="5"/>
        <w:rFonts w:ascii="宋体" w:hAnsi="宋体"/>
        <w:sz w:val="28"/>
        <w:szCs w:val="28"/>
      </w:rPr>
      <w:instrText xml:space="preserve">PAGE  </w:instrText>
    </w:r>
    <w:r>
      <w:rPr>
        <w:rFonts w:ascii="宋体" w:hAnsi="宋体"/>
        <w:sz w:val="28"/>
        <w:szCs w:val="28"/>
      </w:rPr>
      <w:fldChar w:fldCharType="separate"/>
    </w:r>
    <w:r>
      <w:rPr>
        <w:rStyle w:val="5"/>
        <w:rFonts w:ascii="宋体" w:hAnsi="宋体"/>
        <w:sz w:val="28"/>
        <w:szCs w:val="28"/>
      </w:rPr>
      <w:t>12</w:t>
    </w:r>
    <w:r>
      <w:rPr>
        <w:rFonts w:ascii="宋体" w:hAnsi="宋体"/>
        <w:sz w:val="28"/>
        <w:szCs w:val="28"/>
      </w:rPr>
      <w:fldChar w:fldCharType="end"/>
    </w:r>
    <w:r>
      <w:rPr>
        <w:rStyle w:val="5"/>
        <w:rFonts w:hint="eastAsia" w:ascii="宋体" w:hAnsi="宋体"/>
        <w:sz w:val="28"/>
        <w:szCs w:val="28"/>
      </w:rPr>
      <w:t xml:space="preserve"> —</w:t>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hODRlYTIxMzMzN2M1ZmE2NTFjYmViNzU1YjhkNWQifQ=="/>
  </w:docVars>
  <w:rsids>
    <w:rsidRoot w:val="383F617F"/>
    <w:rsid w:val="00135135"/>
    <w:rsid w:val="008B79FC"/>
    <w:rsid w:val="00A03958"/>
    <w:rsid w:val="01B7552B"/>
    <w:rsid w:val="02377801"/>
    <w:rsid w:val="023E2E51"/>
    <w:rsid w:val="027705AF"/>
    <w:rsid w:val="031E2521"/>
    <w:rsid w:val="03575C81"/>
    <w:rsid w:val="036E0BCF"/>
    <w:rsid w:val="03994370"/>
    <w:rsid w:val="05BD1739"/>
    <w:rsid w:val="064C75F3"/>
    <w:rsid w:val="06E32259"/>
    <w:rsid w:val="07465DF0"/>
    <w:rsid w:val="082A3DF2"/>
    <w:rsid w:val="094576C5"/>
    <w:rsid w:val="09523172"/>
    <w:rsid w:val="0A0C3321"/>
    <w:rsid w:val="0BB2614A"/>
    <w:rsid w:val="0BC1638D"/>
    <w:rsid w:val="0C6F7B97"/>
    <w:rsid w:val="0F162524"/>
    <w:rsid w:val="0F9A13CF"/>
    <w:rsid w:val="12AB19EE"/>
    <w:rsid w:val="12F64B6E"/>
    <w:rsid w:val="16D57191"/>
    <w:rsid w:val="170F2F32"/>
    <w:rsid w:val="18CD45C3"/>
    <w:rsid w:val="19F640F0"/>
    <w:rsid w:val="1AB708D2"/>
    <w:rsid w:val="1B0B6F53"/>
    <w:rsid w:val="1B213E90"/>
    <w:rsid w:val="1B237248"/>
    <w:rsid w:val="1B3A1B82"/>
    <w:rsid w:val="1C0025BA"/>
    <w:rsid w:val="1DC31AF1"/>
    <w:rsid w:val="1FD27BB5"/>
    <w:rsid w:val="20A200E4"/>
    <w:rsid w:val="20E04114"/>
    <w:rsid w:val="22B24249"/>
    <w:rsid w:val="23AC326A"/>
    <w:rsid w:val="24584150"/>
    <w:rsid w:val="25BC39F6"/>
    <w:rsid w:val="25C26B32"/>
    <w:rsid w:val="26293979"/>
    <w:rsid w:val="26655E3B"/>
    <w:rsid w:val="26DB344E"/>
    <w:rsid w:val="26FC743E"/>
    <w:rsid w:val="273677D8"/>
    <w:rsid w:val="299802D6"/>
    <w:rsid w:val="2A620915"/>
    <w:rsid w:val="2C1C3ACA"/>
    <w:rsid w:val="2C2A4D9E"/>
    <w:rsid w:val="2D1116EA"/>
    <w:rsid w:val="2D284D90"/>
    <w:rsid w:val="2D99461C"/>
    <w:rsid w:val="2E9843AA"/>
    <w:rsid w:val="2EB060C2"/>
    <w:rsid w:val="311A72DF"/>
    <w:rsid w:val="312663D7"/>
    <w:rsid w:val="312B3D5A"/>
    <w:rsid w:val="318D2AAF"/>
    <w:rsid w:val="31C666FB"/>
    <w:rsid w:val="32C20302"/>
    <w:rsid w:val="333A7F32"/>
    <w:rsid w:val="336766BE"/>
    <w:rsid w:val="365F396D"/>
    <w:rsid w:val="379744E3"/>
    <w:rsid w:val="383F617F"/>
    <w:rsid w:val="385E26EA"/>
    <w:rsid w:val="39AE31FE"/>
    <w:rsid w:val="3A96124A"/>
    <w:rsid w:val="3E4C6A44"/>
    <w:rsid w:val="3E7B13C8"/>
    <w:rsid w:val="41F132A0"/>
    <w:rsid w:val="432509D4"/>
    <w:rsid w:val="43627E6B"/>
    <w:rsid w:val="4409370B"/>
    <w:rsid w:val="44D74557"/>
    <w:rsid w:val="451E56DB"/>
    <w:rsid w:val="45ED3180"/>
    <w:rsid w:val="486F0CC4"/>
    <w:rsid w:val="49777AB0"/>
    <w:rsid w:val="4A3C6604"/>
    <w:rsid w:val="4CE94E5E"/>
    <w:rsid w:val="4D371A30"/>
    <w:rsid w:val="4E805220"/>
    <w:rsid w:val="5026652B"/>
    <w:rsid w:val="51D84E64"/>
    <w:rsid w:val="52181704"/>
    <w:rsid w:val="53B37937"/>
    <w:rsid w:val="542059B6"/>
    <w:rsid w:val="54300F87"/>
    <w:rsid w:val="54DE09E3"/>
    <w:rsid w:val="558C043F"/>
    <w:rsid w:val="55AC288F"/>
    <w:rsid w:val="57525B02"/>
    <w:rsid w:val="59376D24"/>
    <w:rsid w:val="5C2B5040"/>
    <w:rsid w:val="5C402698"/>
    <w:rsid w:val="5C6B581E"/>
    <w:rsid w:val="5CEB40E6"/>
    <w:rsid w:val="5D5D0EF8"/>
    <w:rsid w:val="5E435D5B"/>
    <w:rsid w:val="5F6E0BB6"/>
    <w:rsid w:val="60911000"/>
    <w:rsid w:val="61730705"/>
    <w:rsid w:val="63021D41"/>
    <w:rsid w:val="630C2BBF"/>
    <w:rsid w:val="64AF5EF8"/>
    <w:rsid w:val="679C4EEC"/>
    <w:rsid w:val="69043565"/>
    <w:rsid w:val="69F12B0F"/>
    <w:rsid w:val="6B1116BB"/>
    <w:rsid w:val="6B284FEB"/>
    <w:rsid w:val="6C114BBF"/>
    <w:rsid w:val="6D1014FE"/>
    <w:rsid w:val="6D66076D"/>
    <w:rsid w:val="6E7F41BD"/>
    <w:rsid w:val="70AC0C11"/>
    <w:rsid w:val="71153587"/>
    <w:rsid w:val="713839EC"/>
    <w:rsid w:val="7180291F"/>
    <w:rsid w:val="71897395"/>
    <w:rsid w:val="763F21AA"/>
    <w:rsid w:val="76F41B18"/>
    <w:rsid w:val="783E1E72"/>
    <w:rsid w:val="78E6034E"/>
    <w:rsid w:val="79442C5B"/>
    <w:rsid w:val="7A436022"/>
    <w:rsid w:val="7CD93908"/>
    <w:rsid w:val="7D165074"/>
    <w:rsid w:val="7DBD4D8A"/>
    <w:rsid w:val="7EDB7BBE"/>
    <w:rsid w:val="7F143123"/>
    <w:rsid w:val="7F3D4499"/>
    <w:rsid w:val="7F58120E"/>
    <w:rsid w:val="7FB43CC9"/>
    <w:rsid w:val="7FE752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方正仿宋_GBK" w:asciiTheme="minorHAnsi" w:hAnsiTheme="minorHAnsi" w:eastAsiaTheme="minorEastAsia"/>
      <w:kern w:val="2"/>
      <w:sz w:val="32"/>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styleId="5">
    <w:name w:val="page number"/>
    <w:basedOn w:val="4"/>
    <w:qFormat/>
    <w:uiPriority w:val="0"/>
  </w:style>
  <w:style w:type="character" w:styleId="6">
    <w:name w:val="Hyperlink"/>
    <w:basedOn w:val="4"/>
    <w:qFormat/>
    <w:uiPriority w:val="0"/>
    <w:rPr>
      <w:color w:val="0000FF"/>
      <w:u w:val="single"/>
    </w:rPr>
  </w:style>
  <w:style w:type="paragraph" w:customStyle="1" w:styleId="7">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
    <w:name w:val="p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9">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
    <w:name w:val="正文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47</Pages>
  <Words>18869</Words>
  <Characters>19071</Characters>
  <Lines>0</Lines>
  <Paragraphs>0</Paragraphs>
  <TotalTime>1</TotalTime>
  <ScaleCrop>false</ScaleCrop>
  <LinksUpToDate>false</LinksUpToDate>
  <CharactersWithSpaces>21871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2022-04-27T00:53:00Z</dcterms:created>
  <dc:creator>David</dc:creator>
  <cp:lastModifiedBy>皇历哥哥</cp:lastModifiedBy>
  <dcterms:modified xsi:type="dcterms:W3CDTF">2022-10-08T03:33:11Z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6FE75670DB3B42FAA6CC1AC747C841F5</vt:lpwstr>
  </property>
</Properties>
</file>