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300" w:after="375" w:line="500" w:lineRule="exact"/>
        <w:jc w:val="center"/>
        <w:textAlignment w:val="auto"/>
        <w:outlineLvl w:val="0"/>
        <w:rPr>
          <w:rFonts w:hint="eastAsia" w:asciiTheme="minorEastAsia" w:hAnsiTheme="minorEastAsia" w:cstheme="minorEastAsia"/>
          <w:b/>
          <w:bCs/>
          <w:kern w:val="36"/>
          <w:sz w:val="44"/>
          <w:szCs w:val="4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300" w:after="375" w:line="500" w:lineRule="exact"/>
        <w:jc w:val="center"/>
        <w:textAlignment w:val="auto"/>
        <w:outlineLvl w:val="0"/>
        <w:rPr>
          <w:rFonts w:asciiTheme="minorEastAsia" w:hAnsiTheme="minorEastAsia" w:cstheme="minorEastAsia"/>
          <w:b/>
          <w:bCs/>
          <w:kern w:val="36"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kern w:val="36"/>
          <w:sz w:val="44"/>
          <w:szCs w:val="44"/>
        </w:rPr>
        <w:t>遂溪县自然资源局政府信息主动公开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300" w:after="375" w:line="500" w:lineRule="exact"/>
        <w:jc w:val="center"/>
        <w:textAlignment w:val="auto"/>
        <w:outlineLvl w:val="0"/>
        <w:rPr>
          <w:rFonts w:hint="eastAsia" w:asciiTheme="minorEastAsia" w:hAnsiTheme="minorEastAsia" w:eastAsiaTheme="minorEastAsia" w:cstheme="minorEastAsia"/>
          <w:b/>
          <w:bCs/>
          <w:kern w:val="36"/>
          <w:sz w:val="44"/>
          <w:szCs w:val="44"/>
          <w:lang w:eastAsia="zh-CN"/>
        </w:rPr>
      </w:pPr>
      <w:r>
        <w:rPr>
          <w:rFonts w:hint="eastAsia" w:asciiTheme="minorEastAsia" w:hAnsiTheme="minorEastAsia" w:cstheme="minorEastAsia"/>
          <w:b/>
          <w:bCs/>
          <w:kern w:val="36"/>
          <w:sz w:val="44"/>
          <w:szCs w:val="44"/>
        </w:rPr>
        <w:t>基本目录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jc w:val="center"/>
        <w:textAlignment w:val="auto"/>
        <w:rPr>
          <w:rFonts w:hint="eastAsia" w:ascii="黑体" w:hAnsi="黑体" w:eastAsia="黑体" w:cs="黑体"/>
          <w:color w:val="424242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424242"/>
          <w:kern w:val="0"/>
          <w:sz w:val="32"/>
          <w:szCs w:val="32"/>
        </w:rPr>
        <w:t>第一部分  概述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jc w:val="left"/>
        <w:textAlignment w:val="auto"/>
        <w:rPr>
          <w:rFonts w:hint="eastAsia" w:ascii="楷体" w:hAnsi="楷体" w:eastAsia="楷体" w:cs="楷体"/>
          <w:color w:val="424242"/>
          <w:kern w:val="0"/>
          <w:sz w:val="32"/>
          <w:szCs w:val="32"/>
        </w:rPr>
      </w:pPr>
      <w:r>
        <w:rPr>
          <w:rFonts w:hint="eastAsia" w:ascii="楷体" w:hAnsi="楷体" w:eastAsia="楷体" w:cs="楷体"/>
          <w:color w:val="424242"/>
          <w:kern w:val="0"/>
          <w:sz w:val="32"/>
          <w:szCs w:val="32"/>
        </w:rPr>
        <w:t>一、主要依据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jc w:val="left"/>
        <w:textAlignment w:val="auto"/>
        <w:rPr>
          <w:rFonts w:ascii="仿宋" w:hAnsi="仿宋" w:eastAsia="仿宋" w:cs="仿宋"/>
          <w:color w:val="424242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t>）《中华人民共和国政府信息公开条例》；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jc w:val="left"/>
        <w:textAlignment w:val="auto"/>
        <w:rPr>
          <w:rFonts w:ascii="仿宋" w:hAnsi="仿宋" w:eastAsia="仿宋" w:cs="仿宋"/>
          <w:color w:val="424242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t>）中共中央办公厅、国务院办公厅《关于全面推进政务公开工作的意见》、《国务院办公厅印发〈关于全面推进政务公开工作的意见〉实施细则的通知》及党中央、国务院关于政务公开的工作规定；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jc w:val="left"/>
        <w:textAlignment w:val="auto"/>
        <w:rPr>
          <w:rFonts w:hint="eastAsia" w:ascii="楷体" w:hAnsi="楷体" w:eastAsia="楷体" w:cs="楷体"/>
          <w:color w:val="424242"/>
          <w:kern w:val="0"/>
          <w:sz w:val="32"/>
          <w:szCs w:val="32"/>
        </w:rPr>
      </w:pPr>
      <w:r>
        <w:rPr>
          <w:rFonts w:hint="eastAsia" w:ascii="楷体" w:hAnsi="楷体" w:eastAsia="楷体" w:cs="楷体"/>
          <w:color w:val="424242"/>
          <w:kern w:val="0"/>
          <w:sz w:val="32"/>
          <w:szCs w:val="32"/>
        </w:rPr>
        <w:t>二、责任主体、公开时限、方式和监督渠道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jc w:val="left"/>
        <w:textAlignment w:val="auto"/>
        <w:rPr>
          <w:rFonts w:ascii="仿宋" w:hAnsi="仿宋" w:eastAsia="仿宋" w:cs="仿宋"/>
          <w:color w:val="424242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t>（一）责任主体：遂溪县自然资源局。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jc w:val="left"/>
        <w:textAlignment w:val="auto"/>
        <w:rPr>
          <w:rFonts w:ascii="仿宋" w:hAnsi="仿宋" w:eastAsia="仿宋" w:cs="仿宋"/>
          <w:color w:val="424242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t>（二）公开时限：政府信息形成或者变更之日起20个工作日内及时公开。法律、法规、政策文件对政府信息公开的期限另有规定的，从其规定。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jc w:val="left"/>
        <w:textAlignment w:val="auto"/>
        <w:rPr>
          <w:rFonts w:ascii="仿宋" w:hAnsi="仿宋" w:eastAsia="仿宋" w:cs="仿宋"/>
          <w:color w:val="424242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t>（三）公开方式：1.局门户网站、微信公众号等媒体主动公开；2.县政府门户网站“其他部门政策文件”栏目（发布政策性文件）。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jc w:val="left"/>
        <w:textAlignment w:val="auto"/>
        <w:rPr>
          <w:rFonts w:hint="eastAsia" w:ascii="仿宋" w:hAnsi="仿宋" w:eastAsia="仿宋" w:cs="仿宋"/>
          <w:color w:val="424242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t xml:space="preserve">（四）监督渠道：通过遂溪县自然资源局门户网站交流平台（ </w: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instrText xml:space="preserve"> HYPERLINK "http://www.suixi.gov.cn/bmxxgk/zrzyj/index.html）" </w:instrTex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fldChar w:fldCharType="separate"/>
      </w:r>
      <w:r>
        <w:rPr>
          <w:rStyle w:val="6"/>
          <w:rFonts w:hint="eastAsia" w:ascii="仿宋" w:hAnsi="仿宋" w:eastAsia="仿宋" w:cs="仿宋"/>
          <w:color w:val="424242"/>
          <w:kern w:val="0"/>
          <w:sz w:val="32"/>
          <w:szCs w:val="32"/>
        </w:rPr>
        <w:t>http://www.suixi.gov.cn/bmxxgk/zrzyj/index.html）</w:t>
      </w: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jc w:val="left"/>
        <w:textAlignment w:val="auto"/>
        <w:rPr>
          <w:rFonts w:hint="eastAsia" w:ascii="仿宋" w:hAnsi="仿宋" w:eastAsia="仿宋" w:cs="仿宋"/>
          <w:color w:val="424242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</w:rPr>
        <w:t>，政务微信（微信号：遂溪县自然资源局），电话（0759-7783270）。</w:t>
      </w:r>
    </w:p>
    <w:tbl>
      <w:tblPr>
        <w:tblStyle w:val="4"/>
        <w:tblW w:w="85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545"/>
        <w:gridCol w:w="1785"/>
        <w:gridCol w:w="2565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424242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424242"/>
                <w:kern w:val="0"/>
                <w:sz w:val="40"/>
                <w:szCs w:val="40"/>
                <w:u w:val="none"/>
                <w:lang w:val="en-US" w:eastAsia="zh-CN" w:bidi="ar"/>
              </w:rPr>
              <w:t>第二部分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5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424242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424242"/>
                <w:kern w:val="0"/>
                <w:sz w:val="40"/>
                <w:szCs w:val="40"/>
                <w:u w:val="none"/>
                <w:lang w:val="en-US" w:eastAsia="zh-CN" w:bidi="ar"/>
              </w:rPr>
              <w:t>遂溪县自然资源局主动公开基本目录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6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33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公开事项</w:t>
            </w:r>
          </w:p>
        </w:tc>
        <w:tc>
          <w:tcPr>
            <w:tcW w:w="256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公开内容</w:t>
            </w:r>
          </w:p>
        </w:tc>
        <w:tc>
          <w:tcPr>
            <w:tcW w:w="189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责任单位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6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一级目录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二级目录</w:t>
            </w:r>
          </w:p>
        </w:tc>
        <w:tc>
          <w:tcPr>
            <w:tcW w:w="256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机构概况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领导分工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机构领导介绍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机构职能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机构主要职能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机构设置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机构设置及其职能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机构联系电话及地址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政府信息公开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公开规定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国家、广东省及厅政府信息公开法规、规章和规范性文件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公开指南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政府信息公开工作机构名称、办公地址、办公时间、联系方式；接收信息公开申请的方式、途径等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公开目录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政府信息公开目录内容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公开报告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政府信息公开年度报告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重点领域信息公开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预算决算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年度预算、决算、“三公”经费使用情况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财务股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征地信息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征地公告、听证、批准和一书四方案信息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用途管制股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信用信息双公示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行政许可信息（链接到广东政务服务网页面）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重点项目督办室统筹、各有关股室具体负责、宣教法规股审核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行政处罚信息权责清单详细内容（链接到广东省行政执法信息公示平台页面）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执法大队具体负责、宣教法规股审核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政务服务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政务服务事项目录（链接到广东政务服务网页面）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重点项目督办室统筹、各有关股室具体负责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政策法规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法律法规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自然资源法律法规及规章</w:t>
            </w:r>
          </w:p>
        </w:tc>
        <w:tc>
          <w:tcPr>
            <w:tcW w:w="18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宣教法规股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各类规范性文件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宣教法规股统筹、各有关股室具体负责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政策解读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局制发的各类规范性文件的政策解读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宣教法规股统筹、各有关股室具体负责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规划计划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土地、海洋、城市规划和其他各类专项规划、计划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各相关股室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统计报告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法治政府建设工作情况报告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宣教法规股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333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城市规划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规划批前公示</w:t>
            </w:r>
          </w:p>
        </w:tc>
        <w:tc>
          <w:tcPr>
            <w:tcW w:w="18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国土空间规划、规划和建设工程管理股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333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规划批后公告</w:t>
            </w:r>
          </w:p>
        </w:tc>
        <w:tc>
          <w:tcPr>
            <w:tcW w:w="18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333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工程建设项目审批制度改革信息</w:t>
            </w:r>
          </w:p>
        </w:tc>
        <w:tc>
          <w:tcPr>
            <w:tcW w:w="18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土地管理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土地利用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土地供应计划、供应结果、基准地价和国有建设用地使用权出让估价结果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权益与利用股、县土地储备管理中心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用地预审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用地预审与选址意见书信息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用途管制股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不动产登记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不动产登记公告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调查与登记股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海洋管理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海域使用审批信息公告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海域海岛股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3330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矿产管理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矿产资源储量评审备案结果公开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地矿股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3330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采矿权新立、延续、变更、注销登记发证审批信息公开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地矿股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3330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矿业权评估报告公开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地矿股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3330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矿业权招标拍卖挂牌出让公告和交易结果公开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地矿股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3330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有效期内矿业权基本信息公开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地矿股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地质环境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土地整理复垦方案信息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生保股、土地整理中心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333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测绘地理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国家秘密基础测绘成果利用审批结果公示、测绘作业前资质主动登记公示、测量标志拆迁审批结果信息、地图审核结果信息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勘测与地理信息管理股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33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工作动态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重要会议、活动，重大工作部署、进展情况等信息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jc w:val="left"/>
        <w:textAlignment w:val="auto"/>
        <w:rPr>
          <w:rFonts w:hint="eastAsia" w:ascii="仿宋" w:hAnsi="仿宋" w:eastAsia="仿宋" w:cs="仿宋"/>
          <w:color w:val="42424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jc w:val="left"/>
        <w:textAlignment w:val="auto"/>
        <w:rPr>
          <w:rFonts w:hint="eastAsia" w:ascii="仿宋" w:hAnsi="仿宋" w:eastAsia="仿宋" w:cs="仿宋"/>
          <w:color w:val="424242"/>
          <w:kern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ind w:firstLine="4480" w:firstLineChars="1400"/>
        <w:jc w:val="left"/>
        <w:textAlignment w:val="auto"/>
        <w:rPr>
          <w:rFonts w:hint="eastAsia" w:ascii="仿宋" w:hAnsi="仿宋" w:eastAsia="仿宋" w:cs="仿宋"/>
          <w:color w:val="424242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  <w:lang w:val="en-US" w:eastAsia="zh-CN"/>
        </w:rPr>
        <w:t>遂溪县自然资源局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0" w:line="500" w:lineRule="exact"/>
        <w:ind w:firstLine="4480" w:firstLineChars="1400"/>
        <w:jc w:val="left"/>
        <w:textAlignment w:val="auto"/>
        <w:rPr>
          <w:rFonts w:hint="default" w:ascii="仿宋" w:hAnsi="仿宋" w:eastAsia="仿宋" w:cs="仿宋"/>
          <w:color w:val="424242"/>
          <w:kern w:val="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424242"/>
          <w:kern w:val="0"/>
          <w:sz w:val="32"/>
          <w:szCs w:val="32"/>
          <w:lang w:val="en-US" w:eastAsia="zh-CN"/>
        </w:rPr>
        <w:t>2022年12月9日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mYmIyYjJkZjMwODdjNjM3NjI3ZWMyNjQ5ZDRmNTYifQ=="/>
  </w:docVars>
  <w:rsids>
    <w:rsidRoot w:val="0090046F"/>
    <w:rsid w:val="00191480"/>
    <w:rsid w:val="004B2341"/>
    <w:rsid w:val="007E628C"/>
    <w:rsid w:val="0090046F"/>
    <w:rsid w:val="00AC2FF2"/>
    <w:rsid w:val="00C363D9"/>
    <w:rsid w:val="00E55A81"/>
    <w:rsid w:val="00EC2BA8"/>
    <w:rsid w:val="03E44561"/>
    <w:rsid w:val="07E543B2"/>
    <w:rsid w:val="08D15291"/>
    <w:rsid w:val="180719F6"/>
    <w:rsid w:val="18FE6843"/>
    <w:rsid w:val="1E105BBE"/>
    <w:rsid w:val="23DF19EC"/>
    <w:rsid w:val="282658C4"/>
    <w:rsid w:val="327A567B"/>
    <w:rsid w:val="3D143077"/>
    <w:rsid w:val="483B0AB7"/>
    <w:rsid w:val="4AD27810"/>
    <w:rsid w:val="4CDC4243"/>
    <w:rsid w:val="52115E84"/>
    <w:rsid w:val="5DE36BF8"/>
    <w:rsid w:val="68203F8C"/>
    <w:rsid w:val="798C3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标题 1 字符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7</Pages>
  <Words>1338</Words>
  <Characters>1423</Characters>
  <Lines>27</Lines>
  <Paragraphs>7</Paragraphs>
  <TotalTime>387</TotalTime>
  <ScaleCrop>false</ScaleCrop>
  <LinksUpToDate>false</LinksUpToDate>
  <CharactersWithSpaces>1426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2021-11-09T01:21:00Z</dcterms:created>
  <dc:creator>陈嘉怡</dc:creator>
  <cp:lastModifiedBy>Administrator</cp:lastModifiedBy>
  <cp:lastPrinted>2022-12-09T07:27:56Z</cp:lastPrinted>
  <dcterms:modified xsi:type="dcterms:W3CDTF">2022-12-09T07:38:55Z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A9D3EC1286A54498A9D8857621F78F3D</vt:lpwstr>
  </property>
</Properties>
</file>