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  <w:lang w:val="en-US" w:eastAsia="zh-CN"/>
        </w:rPr>
        <w:t>遂溪县曲水水闸重建工程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  <w:lang w:val="en-US" w:eastAsia="zh-CN"/>
        </w:rPr>
        <w:t xml:space="preserve">  社会稳定风险分析调查问卷（个人）</w:t>
      </w:r>
    </w:p>
    <w:p>
      <w:pPr>
        <w:ind w:left="0" w:leftChars="0" w:firstLine="0" w:firstLineChars="0"/>
        <w:jc w:val="center"/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10"/>
          <w:szCs w:val="10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7"/>
        <w:gridCol w:w="2145"/>
        <w:gridCol w:w="888"/>
        <w:gridCol w:w="1362"/>
        <w:gridCol w:w="913"/>
        <w:gridCol w:w="2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2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2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填写日期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住址</w:t>
            </w:r>
          </w:p>
        </w:tc>
        <w:tc>
          <w:tcPr>
            <w:tcW w:w="32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8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您好！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曲水水闸于1956年建成并投入使用已有60多年，目前水闸已被冲毁，村民采用沙包临时挡水进行引水灌溉，严重影响行洪安全。为保护人民人身与财产安全，维护和实现最广大人民群众的根本利益，实现遂溪县经济社会与环境保护协调可持续发展，结合曲水水闸实际安全状况，拆除重建是非常必要且急迫的。本工程建设内容主要为拆除并在原址重建曲水水闸。主要</w:t>
            </w: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建设内容：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（1）原址重建水闸1座，采用9孔闸坝一体式设计，水闸总净宽75米，设计为3孔深水闸，单孔净宽5米，堰</w:t>
            </w:r>
            <w:bookmarkStart w:id="0" w:name="_GoBack"/>
            <w:bookmarkEnd w:id="0"/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顶高程2.0m6孔WES溢流堰，单孔净宽10m，堰顶高程为3.8m，水闸总长85m。（2）新建工作桥1座，总跨91米，共9跨；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（3）整治防护河道0.2公里，底宽75米；（4）配套建设管理用房、观测设施等。本工程总投资为5948.33万元。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1、您的学历：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小学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初中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高中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大专及以上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2、您的职业：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公务员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事业单位人员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个体户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国有企业人员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民营企业人员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农民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离退休人员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学生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下岗失业或无业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3、您对本工程的了解程度：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非常了解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了解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了解一点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4、您是通过何种渠道了解本工程的：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现场公示公告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网上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周边群众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工程建设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是否涉及对您的土地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临时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征用：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无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有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□不知道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6、本工程建设可能带来以下影响，您主要关注（多选）：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交通影响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环境影响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施工影响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土地利用及补偿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7、您认为本工程建设对当地经济的影响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有利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无影响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不利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8、您对本工程建设的态度：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支持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无所谓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不支持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9、您认为本工程建设的社会稳定风险程度：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较小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一般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较大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10、关于本工程，您还有什么意见、建议或诉求？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</w:t>
            </w:r>
          </w:p>
        </w:tc>
      </w:tr>
    </w:tbl>
    <w:p>
      <w:p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</w:p>
    <w:sectPr>
      <w:pgSz w:w="11907" w:h="16840"/>
      <w:pgMar w:top="896" w:right="1270" w:bottom="839" w:left="1270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equalWidth="0" w:num="1">
        <w:col w:w="15080"/>
      </w:cols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2NzlmOGNiOGIwNzQ3ZTljM2UzMTc2NjJmZDMzMTEifQ=="/>
  </w:docVars>
  <w:rsids>
    <w:rsidRoot w:val="47070BBD"/>
    <w:rsid w:val="012A13DF"/>
    <w:rsid w:val="0C57582B"/>
    <w:rsid w:val="13337FC7"/>
    <w:rsid w:val="2C025156"/>
    <w:rsid w:val="3F064BB1"/>
    <w:rsid w:val="44977944"/>
    <w:rsid w:val="47070BBD"/>
    <w:rsid w:val="5A9C7F07"/>
    <w:rsid w:val="5F2F736B"/>
    <w:rsid w:val="60E576CE"/>
    <w:rsid w:val="62FB092D"/>
    <w:rsid w:val="67AF5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8"/>
    <w:qFormat/>
    <w:uiPriority w:val="0"/>
    <w:pPr>
      <w:keepNext/>
      <w:keepLines/>
      <w:spacing w:before="400" w:after="400" w:line="579" w:lineRule="auto"/>
      <w:outlineLvl w:val="0"/>
    </w:pPr>
    <w:rPr>
      <w:rFonts w:ascii="黑体" w:hAnsi="黑体" w:eastAsia="黑体"/>
      <w:b w:val="0"/>
      <w:bCs/>
      <w:kern w:val="44"/>
      <w:sz w:val="44"/>
      <w:szCs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17"/>
      <w:jc w:val="both"/>
    </w:pPr>
    <w:rPr>
      <w:rFonts w:ascii="宋体" w:hAnsi="宋体" w:eastAsia="宋体" w:cs="Times New Roman"/>
      <w:kern w:val="2"/>
      <w:sz w:val="28"/>
      <w:szCs w:val="28"/>
      <w:lang w:val="en-US" w:eastAsia="zh-CN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1 Char"/>
    <w:link w:val="2"/>
    <w:qFormat/>
    <w:locked/>
    <w:uiPriority w:val="0"/>
    <w:rPr>
      <w:rFonts w:ascii="黑体" w:hAnsi="黑体" w:eastAsia="黑体"/>
      <w:b/>
      <w:kern w:val="44"/>
      <w:sz w:val="44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713</Words>
  <Characters>736</Characters>
  <Lines>0</Lines>
  <Paragraphs>0</Paragraphs>
  <TotalTime>0</TotalTime>
  <ScaleCrop>false</ScaleCrop>
  <LinksUpToDate>false</LinksUpToDate>
  <CharactersWithSpaces>1033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2022-04-18T03:15:00Z</dcterms:created>
  <dc:creator>Administrator</dc:creator>
  <cp:lastModifiedBy>Noctis OS</cp:lastModifiedBy>
  <dcterms:modified xsi:type="dcterms:W3CDTF">2023-12-07T02:26:03Z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21EE84E449904F0386C027AB3909DA86_13</vt:lpwstr>
  </property>
</Properties>
</file>