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F73350"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eastAsia="zh-CN"/>
        </w:rPr>
        <w:t>附件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3</w:t>
      </w:r>
    </w:p>
    <w:p w14:paraId="10AA2C24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  <w:highlight w:val="none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  <w:highlight w:val="none"/>
        </w:rPr>
        <w:br w:type="textWrapping"/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  <w:highlight w:val="none"/>
        </w:rPr>
        <w:t>收养评估通知书</w:t>
      </w:r>
    </w:p>
    <w:p w14:paraId="4D22C1A8">
      <w:pPr>
        <w:overflowPunct w:val="0"/>
        <w:spacing w:line="590" w:lineRule="exact"/>
        <w:ind w:firstLine="640" w:firstLineChars="200"/>
        <w:rPr>
          <w:rFonts w:hint="default" w:ascii="Times New Roman" w:hAnsi="Times New Roman" w:cs="Times New Roman"/>
          <w:color w:val="auto"/>
          <w:sz w:val="32"/>
          <w:szCs w:val="32"/>
          <w:highlight w:val="none"/>
        </w:rPr>
      </w:pPr>
    </w:p>
    <w:p w14:paraId="1DB6F119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收养申请人（男）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身份证号：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 xml:space="preserve">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，</w:t>
      </w:r>
    </w:p>
    <w:p w14:paraId="4A0BF1C4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收养申请人（女）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身份证号：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 xml:space="preserve">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，</w:t>
      </w:r>
    </w:p>
    <w:p w14:paraId="6A5343B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请收养申请人收到此通知书后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7个工作日内，携带相关查验材料到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（收养登记机关或第三方机构），确认同意进行收养评估，并填报《收养申请家庭情况声明》《收养申请人授权委托书》《收养申请人经济状况声明》等，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</w:rPr>
        <w:t>收养申请人逾期未确认的，视为自动放弃评估。</w:t>
      </w:r>
      <w:r>
        <w:rPr>
          <w:rFonts w:hint="default" w:ascii="Times New Roman" w:hAnsi="Times New Roman" w:eastAsia="FangSong_GB2312" w:cs="Times New Roman"/>
          <w:color w:val="auto"/>
          <w:sz w:val="32"/>
          <w:szCs w:val="32"/>
          <w:highlight w:val="none"/>
          <w:lang w:eastAsia="zh-CN"/>
        </w:rPr>
        <w:t>同时，评估方应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按规定程序和要求，独立、客观、公正的对收养申请人进行评估，依法保护个人信息和隐私。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收养申请人需提供查验材料有：</w:t>
      </w:r>
    </w:p>
    <w:p w14:paraId="07378FC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收养申请人居民身份证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、居民户口</w:t>
      </w:r>
      <w:bookmarkStart w:id="0" w:name="_GoBack"/>
      <w:bookmarkEnd w:id="0"/>
      <w:r>
        <w:rPr>
          <w:rFonts w:hint="eastAsia" w:ascii="Times New Roman" w:hAnsi="Times New Roman" w:cs="Times New Roman"/>
          <w:color w:val="auto"/>
          <w:sz w:val="32"/>
          <w:szCs w:val="32"/>
          <w:highlight w:val="none"/>
          <w:lang w:eastAsia="zh-CN"/>
        </w:rPr>
        <w:t>簿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（现役军人提供师（旅）以上单位政治工作部门证明及军人证件）；</w:t>
      </w:r>
    </w:p>
    <w:p w14:paraId="46CABC7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收养申请人婚姻状况证明（单身无需提供）；</w:t>
      </w:r>
    </w:p>
    <w:p w14:paraId="4388CB0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收养申请人就业情况（工作证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/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劳动合同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/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营业执照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/社保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）；</w:t>
      </w:r>
    </w:p>
    <w:p w14:paraId="5385C55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收养申请人学历学位证书；</w:t>
      </w:r>
    </w:p>
    <w:p w14:paraId="2ADE054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收养申请人房屋产权证等信息资料；</w:t>
      </w:r>
    </w:p>
    <w:p w14:paraId="0857975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收养申请人有无违法犯罪证明；</w:t>
      </w:r>
    </w:p>
    <w:p w14:paraId="030AF26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收养申请人个人信用信息报告；</w:t>
      </w:r>
    </w:p>
    <w:p w14:paraId="7BC4F86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收养申请人</w:t>
      </w:r>
      <w:r>
        <w:rPr>
          <w:rFonts w:hint="default" w:ascii="Times New Roman" w:hAnsi="Times New Roman" w:eastAsia="仿宋_GB2312" w:cs="Times New Roman"/>
          <w:b w:val="0"/>
          <w:bCs w:val="0"/>
          <w:strike w:val="0"/>
          <w:dstrike w:val="0"/>
          <w:color w:val="auto"/>
          <w:sz w:val="32"/>
          <w:szCs w:val="32"/>
          <w:highlight w:val="none"/>
          <w:lang w:eastAsia="zh-CN"/>
        </w:rPr>
        <w:t>六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个月内的常规体检报告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；</w:t>
      </w:r>
    </w:p>
    <w:p w14:paraId="0F53D65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其他相关材料。</w:t>
      </w:r>
    </w:p>
    <w:p w14:paraId="32EE7820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</w:p>
    <w:p w14:paraId="35491B84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br w:type="textWrapping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br w:type="textWrapping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br w:type="textWrapping"/>
      </w:r>
    </w:p>
    <w:p w14:paraId="264BAD74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</w:p>
    <w:p w14:paraId="74451201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 xml:space="preserve">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       </w:t>
      </w:r>
      <w:r>
        <w:rPr>
          <w:rFonts w:hint="eastAsia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遂溪县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民政局（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公章）</w:t>
      </w:r>
    </w:p>
    <w:p w14:paraId="66A2F994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 xml:space="preserve">                        </w:t>
      </w:r>
      <w:r>
        <w:rPr>
          <w:rFonts w:hint="eastAsia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 xml:space="preserve">    年    月   日</w:t>
      </w:r>
    </w:p>
    <w:p w14:paraId="2A29626E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cs="Times New Roman"/>
          <w:color w:val="auto"/>
          <w:sz w:val="32"/>
          <w:szCs w:val="32"/>
          <w:highlight w:val="none"/>
        </w:rPr>
      </w:pPr>
    </w:p>
    <w:p w14:paraId="62F3AB7F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宋体" w:cs="Times New Roman"/>
          <w:b/>
          <w:bCs/>
          <w:color w:val="auto"/>
          <w:sz w:val="24"/>
          <w:highlight w:val="none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z w:val="24"/>
          <w:highlight w:val="none"/>
        </w:rPr>
        <w:t>注：</w:t>
      </w:r>
    </w:p>
    <w:p w14:paraId="6CC95E9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576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1.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  <w:t>本通知一式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eastAsia="zh-CN"/>
        </w:rPr>
        <w:t>三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  <w:t>份，收养申请人一份，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eastAsia="zh-CN"/>
        </w:rPr>
        <w:t>评估方一份，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  <w:t>收养登记机关存档一份。</w:t>
      </w:r>
    </w:p>
    <w:p w14:paraId="7D56A734">
      <w:pPr>
        <w:pStyle w:val="2"/>
        <w:numPr>
          <w:ilvl w:val="0"/>
          <w:numId w:val="0"/>
        </w:numPr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>2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>.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>编号填写方法为“（X市）aaaaaa－bbbb－ccc”，其中“aaaaaa”为县（市、区）6位行政区划代码，“bbbb”为当年年号，“ccc”发出收养评估通知书的序号，如广州市民政局2022年发出的第一份收养评估通知书，编号为“（穗）440100－2022－001”。</w:t>
      </w:r>
    </w:p>
    <w:p w14:paraId="383EAAB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imes">
    <w:altName w:val="Times New Roman"/>
    <w:panose1 w:val="00000000000000000000"/>
    <w:charset w:val="00"/>
    <w:family w:val="roman"/>
    <w:pitch w:val="default"/>
    <w:sig w:usb0="00000000" w:usb1="00000000" w:usb2="00000008" w:usb3="00000000" w:csb0="0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FangSong_GB2312">
    <w:altName w:val="仿宋_GB2312"/>
    <w:panose1 w:val="02010609030101010101"/>
    <w:charset w:val="86"/>
    <w:family w:val="swiss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123537E"/>
    <w:multiLevelType w:val="singleLevel"/>
    <w:tmpl w:val="6123537E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5YTg0YzFhMzgwNmJmM2EwYzAyYzMzMGFhNTcwODIifQ=="/>
  </w:docVars>
  <w:rsids>
    <w:rsidRoot w:val="421331A9"/>
    <w:rsid w:val="188820AC"/>
    <w:rsid w:val="399A16A1"/>
    <w:rsid w:val="40766E77"/>
    <w:rsid w:val="421331A9"/>
    <w:rsid w:val="4E823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" w:hAnsi="Times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99"/>
    <w:pPr>
      <w:widowControl w:val="0"/>
      <w:spacing w:before="0" w:after="120"/>
      <w:ind w:left="420" w:leftChars="200" w:right="0" w:firstLine="420" w:firstLineChars="200"/>
      <w:jc w:val="both"/>
    </w:pPr>
    <w:rPr>
      <w:rFonts w:ascii="Times New Roman" w:hAnsi="Times New Roman" w:eastAsia="宋体" w:cs="Times New Roman"/>
      <w:kern w:val="2"/>
      <w:sz w:val="30"/>
      <w:szCs w:val="22"/>
      <w:lang w:val="en-US" w:eastAsia="zh-CN" w:bidi="ar-SA"/>
    </w:rPr>
  </w:style>
  <w:style w:type="paragraph" w:styleId="3">
    <w:name w:val="Body Text Indent"/>
    <w:basedOn w:val="1"/>
    <w:next w:val="2"/>
    <w:qFormat/>
    <w:uiPriority w:val="0"/>
    <w:pPr>
      <w:keepNext w:val="0"/>
      <w:keepLines w:val="0"/>
      <w:widowControl w:val="0"/>
      <w:suppressLineNumbers w:val="0"/>
      <w:spacing w:before="0" w:beforeLines="0" w:beforeAutospacing="0" w:after="0" w:afterLines="0" w:afterAutospacing="0"/>
      <w:ind w:left="0" w:right="0" w:firstLine="720" w:firstLineChars="225"/>
      <w:jc w:val="both"/>
    </w:pPr>
    <w:rPr>
      <w:kern w:val="2"/>
      <w:sz w:val="3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536</Words>
  <Characters>579</Characters>
  <Lines>0</Lines>
  <Paragraphs>0</Paragraphs>
  <TotalTime>1</TotalTime>
  <ScaleCrop>false</ScaleCrop>
  <LinksUpToDate>false</LinksUpToDate>
  <CharactersWithSpaces>727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2023-09-19T02:37:00Z</dcterms:created>
  <dc:creator>Administrator</dc:creator>
  <cp:lastModifiedBy>独坐方£相濡</cp:lastModifiedBy>
  <cp:lastPrinted>2024-08-05T08:16:00Z</cp:lastPrinted>
  <dcterms:modified xsi:type="dcterms:W3CDTF">2024-08-07T01:07:23Z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0A3B91538AB8439494D8D29A758CBB8D_11</vt:lpwstr>
  </property>
</Properties>
</file>