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考点地址</w:t>
      </w:r>
    </w:p>
    <w:p>
      <w:pPr>
        <w:spacing w:before="156" w:beforeLines="50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遂溪县黄学增纪念中学（原遂溪县第二中学校址，遂溪县遂城街道农林路143号）</w:t>
      </w:r>
    </w:p>
    <w:p>
      <w:r>
        <w:drawing>
          <wp:inline distT="0" distB="0" distL="114300" distR="114300">
            <wp:extent cx="5608955" cy="6332855"/>
            <wp:effectExtent l="0" t="0" r="10795" b="1079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14799" r="8707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633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iOTU0MTZkNTg0MDAzZGMwZDFlNjAwMjMzNGVhNjkifQ=="/>
  </w:docVars>
  <w:rsids>
    <w:rsidRoot w:val="00000000"/>
    <w:rsid w:val="0A51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2025-09-10T08:47:26Z</dcterms:created>
  <dc:creator>Administrator</dc:creator>
  <cp:lastModifiedBy>陈鑫俊</cp:lastModifiedBy>
  <dcterms:modified xsi:type="dcterms:W3CDTF">2025-09-10T08:48:05Z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680B02C103A24A0FBCF7AC32375F92B1_12</vt:lpwstr>
  </property>
</Properties>
</file>