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0" w:firstLineChars="0"/>
        <w:jc w:val="center"/>
        <w:rPr>
          <w:rFonts w:hint="eastAsia" w:ascii="方正小标宋_GBK" w:hAnsi="Calibri" w:eastAsia="方正小标宋_GBK" w:cs="Times New Roman"/>
          <w:color w:val="auto"/>
          <w:sz w:val="44"/>
          <w:szCs w:val="44"/>
          <w:lang w:eastAsia="zh-CN"/>
        </w:rPr>
      </w:pPr>
    </w:p>
    <w:p>
      <w:pPr>
        <w:spacing w:line="600" w:lineRule="exact"/>
        <w:ind w:firstLine="0" w:firstLineChars="0"/>
        <w:jc w:val="center"/>
        <w:rPr>
          <w:rFonts w:hint="eastAsia" w:ascii="方正小标宋_GBK" w:hAnsi="Calibri" w:eastAsia="方正小标宋_GBK" w:cs="Times New Roman"/>
          <w:color w:val="auto"/>
          <w:sz w:val="44"/>
          <w:szCs w:val="44"/>
          <w:lang w:eastAsia="zh-CN"/>
        </w:rPr>
      </w:pPr>
      <w:r>
        <w:rPr>
          <w:rFonts w:hint="eastAsia" w:ascii="方正小标宋_GBK" w:hAnsi="Calibri" w:eastAsia="方正小标宋_GBK" w:cs="Times New Roman"/>
          <w:color w:val="auto"/>
          <w:sz w:val="44"/>
          <w:szCs w:val="44"/>
          <w:lang w:eastAsia="zh-CN"/>
        </w:rPr>
        <w:t>首届遂溪县道德模范和第三届“遂溪好人”</w:t>
      </w:r>
    </w:p>
    <w:p>
      <w:pPr>
        <w:spacing w:line="600" w:lineRule="exact"/>
        <w:ind w:firstLine="0" w:firstLineChars="0"/>
        <w:jc w:val="center"/>
        <w:rPr>
          <w:rFonts w:hint="eastAsia" w:ascii="方正小标宋_GBK" w:hAnsi="Calibri" w:eastAsia="方正小标宋_GBK" w:cs="Times New Roman"/>
          <w:color w:val="auto"/>
          <w:sz w:val="44"/>
          <w:szCs w:val="44"/>
          <w:lang w:eastAsia="zh-CN"/>
        </w:rPr>
      </w:pPr>
      <w:r>
        <w:rPr>
          <w:rFonts w:hint="eastAsia" w:ascii="方正小标宋_GBK" w:hAnsi="Calibri" w:eastAsia="方正小标宋_GBK" w:cs="Times New Roman"/>
          <w:color w:val="auto"/>
          <w:sz w:val="44"/>
          <w:szCs w:val="44"/>
          <w:lang w:eastAsia="zh-CN"/>
        </w:rPr>
        <w:t>评选推荐活动启事</w:t>
      </w:r>
    </w:p>
    <w:p>
      <w:pPr>
        <w:spacing w:line="600" w:lineRule="exact"/>
        <w:ind w:firstLine="0" w:firstLineChars="0"/>
        <w:jc w:val="left"/>
        <w:rPr>
          <w:rFonts w:hint="eastAsia" w:ascii="方正小标宋_GBK" w:hAnsi="Calibri" w:eastAsia="方正小标宋_GBK" w:cs="Times New Roman"/>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近日，县文明委发出《关于开展首届遂溪县道德模范和第三届“遂溪好人”评选活动的</w:t>
      </w:r>
      <w:bookmarkStart w:id="0" w:name="_GoBack"/>
      <w:bookmarkEnd w:id="0"/>
      <w:r>
        <w:rPr>
          <w:rFonts w:hint="eastAsia" w:ascii="仿宋_GB2312" w:hAnsi="仿宋_GB2312" w:eastAsia="仿宋_GB2312" w:cs="仿宋_GB2312"/>
          <w:color w:val="auto"/>
          <w:sz w:val="32"/>
          <w:szCs w:val="32"/>
          <w:lang w:eastAsia="zh-CN"/>
        </w:rPr>
        <w:t>通知》，启动了首届遂溪县道德模范和第三届“遂溪好人”评选活动。本次评选分“助人为乐”“见义勇为”“诚实守信”“敬业奉献”“孝老爱亲”五个类别，将评选出遂溪县道德模范、“遂溪好人”若干名。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凡符合道德模范和“遂溪好人”评选标准</w:t>
      </w:r>
      <w:r>
        <w:rPr>
          <w:rFonts w:hint="eastAsia" w:ascii="仿宋_GB2312" w:hAnsi="仿宋_GB2312" w:eastAsia="仿宋_GB2312" w:cs="仿宋_GB2312"/>
          <w:color w:val="auto"/>
          <w:sz w:val="32"/>
          <w:szCs w:val="32"/>
          <w:lang w:eastAsia="zh-CN"/>
        </w:rPr>
        <w:t>（见附件）</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lang w:eastAsia="zh-CN"/>
        </w:rPr>
        <w:t>遂溪</w:t>
      </w:r>
      <w:r>
        <w:rPr>
          <w:rFonts w:hint="eastAsia" w:ascii="仿宋_GB2312" w:hAnsi="仿宋_GB2312" w:eastAsia="仿宋_GB2312" w:cs="仿宋_GB2312"/>
          <w:color w:val="auto"/>
          <w:sz w:val="32"/>
          <w:szCs w:val="32"/>
          <w:lang w:eastAsia="zh-CN"/>
        </w:rPr>
        <w:t>县生活、工作或学习的中国公民，不分年龄、性别、民族、职业均可被推荐为遂溪县道德模范、“遂溪好人”人选。各镇各单位在推荐候选人时，要优先推荐在疫情防控工作中表现突出的医务工作者、社区工作者、公安干警、基层干部、下沉干部、志愿者等先进典型；各行各业选树的先进典型如“最美工匠”“最美家庭”“最美教师”等也可优先推荐。除已牺牲（或去世）的之外，一般不推荐16岁以下的未成年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希望全县各单位、广大市民群众踊跃参加首届遂溪县道德模范和第三届“遂溪好人”评选活动，发掘推荐身边的“草根好人”“平民英雄”，积极关注、支持、参与公民道德建设。如您身边有事迹特别感人的典型，请于</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lang w:eastAsia="zh-CN"/>
        </w:rPr>
        <w:t>日前向县文明办推荐（咨询电话：</w:t>
      </w:r>
      <w:r>
        <w:rPr>
          <w:rFonts w:hint="eastAsia" w:ascii="仿宋_GB2312" w:hAnsi="仿宋_GB2312" w:eastAsia="仿宋_GB2312" w:cs="仿宋_GB2312"/>
          <w:color w:val="auto"/>
          <w:sz w:val="32"/>
          <w:szCs w:val="32"/>
          <w:lang w:val="en-US" w:eastAsia="zh-CN"/>
        </w:rPr>
        <w:t>7749669</w:t>
      </w:r>
      <w:r>
        <w:rPr>
          <w:rFonts w:hint="eastAsia" w:ascii="仿宋_GB2312" w:hAnsi="仿宋_GB2312" w:eastAsia="仿宋_GB2312" w:cs="仿宋_GB2312"/>
          <w:color w:val="auto"/>
          <w:sz w:val="32"/>
          <w:szCs w:val="32"/>
          <w:lang w:eastAsia="zh-CN"/>
        </w:rPr>
        <w:t>；邮箱：</w:t>
      </w:r>
      <w:r>
        <w:rPr>
          <w:rFonts w:hint="eastAsia" w:ascii="仿宋_GB2312" w:hAnsi="仿宋_GB2312" w:eastAsia="仿宋_GB2312" w:cs="仿宋_GB2312"/>
          <w:color w:val="auto"/>
          <w:sz w:val="32"/>
          <w:szCs w:val="32"/>
          <w:u w:val="none"/>
          <w:lang w:val="en-US" w:eastAsia="zh-CN"/>
        </w:rPr>
        <w:fldChar w:fldCharType="begin"/>
      </w:r>
      <w:r>
        <w:rPr>
          <w:rFonts w:hint="eastAsia" w:ascii="仿宋_GB2312" w:hAnsi="仿宋_GB2312" w:eastAsia="仿宋_GB2312" w:cs="仿宋_GB2312"/>
          <w:color w:val="auto"/>
          <w:sz w:val="32"/>
          <w:szCs w:val="32"/>
          <w:u w:val="none"/>
          <w:lang w:val="en-US" w:eastAsia="zh-CN"/>
        </w:rPr>
        <w:instrText xml:space="preserve"> HYPERLINK "mailto:w7749669@126.com）。" </w:instrText>
      </w:r>
      <w:r>
        <w:rPr>
          <w:rFonts w:hint="eastAsia" w:ascii="仿宋_GB2312" w:hAnsi="仿宋_GB2312" w:eastAsia="仿宋_GB2312" w:cs="仿宋_GB2312"/>
          <w:color w:val="auto"/>
          <w:sz w:val="32"/>
          <w:szCs w:val="32"/>
          <w:u w:val="none"/>
          <w:lang w:val="en-US" w:eastAsia="zh-CN"/>
        </w:rPr>
        <w:fldChar w:fldCharType="separate"/>
      </w:r>
      <w:r>
        <w:rPr>
          <w:rStyle w:val="4"/>
          <w:rFonts w:hint="eastAsia" w:ascii="仿宋_GB2312" w:hAnsi="仿宋_GB2312" w:eastAsia="仿宋_GB2312" w:cs="仿宋_GB2312"/>
          <w:color w:val="auto"/>
          <w:sz w:val="32"/>
          <w:szCs w:val="32"/>
          <w:u w:val="none"/>
          <w:lang w:val="en-US" w:eastAsia="zh-CN"/>
        </w:rPr>
        <w:t>w7749669</w:t>
      </w:r>
      <w:r>
        <w:rPr>
          <w:rStyle w:val="4"/>
          <w:rFonts w:hint="eastAsia" w:ascii="仿宋_GB2312" w:hAnsi="仿宋_GB2312" w:eastAsia="仿宋_GB2312" w:cs="仿宋_GB2312"/>
          <w:color w:val="auto"/>
          <w:sz w:val="32"/>
          <w:szCs w:val="32"/>
          <w:u w:val="none"/>
          <w:lang w:eastAsia="zh-CN"/>
        </w:rPr>
        <w:t>@1</w:t>
      </w:r>
      <w:r>
        <w:rPr>
          <w:rStyle w:val="4"/>
          <w:rFonts w:hint="eastAsia" w:ascii="仿宋_GB2312" w:hAnsi="仿宋_GB2312" w:eastAsia="仿宋_GB2312" w:cs="仿宋_GB2312"/>
          <w:color w:val="auto"/>
          <w:sz w:val="32"/>
          <w:szCs w:val="32"/>
          <w:u w:val="none"/>
          <w:lang w:val="en-US" w:eastAsia="zh-CN"/>
        </w:rPr>
        <w:t>2</w:t>
      </w:r>
      <w:r>
        <w:rPr>
          <w:rStyle w:val="4"/>
          <w:rFonts w:hint="eastAsia" w:ascii="仿宋_GB2312" w:hAnsi="仿宋_GB2312" w:eastAsia="仿宋_GB2312" w:cs="仿宋_GB2312"/>
          <w:color w:val="auto"/>
          <w:sz w:val="32"/>
          <w:szCs w:val="32"/>
          <w:u w:val="none"/>
          <w:lang w:eastAsia="zh-CN"/>
        </w:rPr>
        <w:t>6.com）。</w:t>
      </w:r>
      <w:r>
        <w:rPr>
          <w:rFonts w:hint="eastAsia" w:ascii="仿宋_GB2312" w:hAnsi="仿宋_GB2312" w:eastAsia="仿宋_GB2312" w:cs="仿宋_GB2312"/>
          <w:color w:val="auto"/>
          <w:sz w:val="32"/>
          <w:szCs w:val="32"/>
          <w:u w:val="none"/>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1600" w:leftChars="200" w:hanging="960" w:hangingChars="3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附件：关于开展首届遂溪县道德模范和第三届“遂溪好人”评选活动的通知</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3520" w:firstLineChars="11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遂溪县精神文明建设委员会办公室</w:t>
      </w:r>
    </w:p>
    <w:p>
      <w:pPr>
        <w:keepNext w:val="0"/>
        <w:keepLines w:val="0"/>
        <w:pageBreakBefore w:val="0"/>
        <w:widowControl w:val="0"/>
        <w:kinsoku/>
        <w:wordWrap/>
        <w:overflowPunct/>
        <w:topLinePunct w:val="0"/>
        <w:autoSpaceDE/>
        <w:autoSpaceDN/>
        <w:bidi w:val="0"/>
        <w:adjustRightInd/>
        <w:snapToGrid/>
        <w:spacing w:line="560" w:lineRule="exact"/>
        <w:ind w:firstLine="4160" w:firstLineChars="13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2019年</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eastAsia="zh-CN"/>
        </w:rPr>
        <w:t>日</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left"/>
        <w:textAlignment w:val="auto"/>
        <w:rPr>
          <w:rFonts w:hint="eastAsia" w:ascii="仿宋_GB2312" w:hAnsi="仿宋_GB2312" w:eastAsia="仿宋_GB2312" w:cs="仿宋_GB2312"/>
          <w:color w:val="auto"/>
          <w:sz w:val="32"/>
          <w:szCs w:val="32"/>
          <w:lang w:eastAsia="zh-CN"/>
        </w:rPr>
      </w:pPr>
    </w:p>
    <w:p>
      <w:pPr>
        <w:widowControl w:val="0"/>
        <w:tabs>
          <w:tab w:val="left" w:pos="8610"/>
        </w:tabs>
        <w:wordWrap/>
        <w:adjustRightInd/>
        <w:snapToGrid/>
        <w:spacing w:line="1040" w:lineRule="exact"/>
        <w:ind w:left="0" w:leftChars="0" w:firstLine="0" w:firstLineChars="0"/>
        <w:jc w:val="left"/>
        <w:textAlignment w:val="auto"/>
        <w:outlineLvl w:val="9"/>
        <w:rPr>
          <w:rFonts w:hint="eastAsia" w:ascii="Times New Roman" w:hAnsi="Times New Roman" w:eastAsia="仿宋" w:cs="Times New Roman"/>
          <w:b/>
          <w:bCs w:val="0"/>
          <w:color w:val="auto"/>
          <w:spacing w:val="0"/>
          <w:w w:val="49"/>
          <w:kern w:val="0"/>
          <w:sz w:val="10"/>
          <w:szCs w:val="10"/>
          <w:lang w:val="en-US" w:eastAsia="zh-CN"/>
        </w:rPr>
      </w:pPr>
    </w:p>
    <w:p>
      <w:pPr>
        <w:widowControl w:val="0"/>
        <w:wordWrap/>
        <w:adjustRightInd/>
        <w:snapToGrid/>
        <w:spacing w:line="540" w:lineRule="exact"/>
        <w:ind w:left="0" w:leftChars="0" w:firstLine="0" w:firstLineChars="0"/>
        <w:jc w:val="both"/>
        <w:textAlignment w:val="auto"/>
        <w:outlineLvl w:val="9"/>
        <w:rPr>
          <w:rFonts w:hint="eastAsia" w:ascii="Times New Roman" w:hAnsi="Times New Roman" w:eastAsia="仿宋" w:cs="Times New Roman"/>
          <w:b/>
          <w:bCs w:val="0"/>
          <w:color w:val="auto"/>
          <w:spacing w:val="0"/>
          <w:w w:val="49"/>
          <w:kern w:val="0"/>
          <w:sz w:val="10"/>
          <w:szCs w:val="10"/>
          <w:lang w:val="en-US" w:eastAsia="zh-CN"/>
        </w:rPr>
      </w:pPr>
    </w:p>
    <w:p>
      <w:pPr>
        <w:widowControl w:val="0"/>
        <w:wordWrap/>
        <w:adjustRightInd/>
        <w:snapToGrid/>
        <w:spacing w:line="560" w:lineRule="exact"/>
        <w:ind w:firstLine="0" w:firstLineChars="0"/>
        <w:jc w:val="center"/>
        <w:textAlignment w:val="auto"/>
        <w:rPr>
          <w:rFonts w:hint="eastAsia" w:ascii="方正小标宋_GBK" w:hAnsi="Calibri" w:eastAsia="方正小标宋_GBK" w:cs="Times New Roman"/>
          <w:color w:val="auto"/>
          <w:sz w:val="44"/>
          <w:szCs w:val="44"/>
          <w:lang w:eastAsia="zh-CN"/>
        </w:rPr>
      </w:pPr>
      <w:r>
        <w:rPr>
          <w:rFonts w:hint="eastAsia" w:ascii="方正小标宋_GBK" w:hAnsi="Calibri" w:eastAsia="方正小标宋_GBK" w:cs="Times New Roman"/>
          <w:color w:val="auto"/>
          <w:kern w:val="2"/>
          <w:sz w:val="44"/>
          <w:szCs w:val="44"/>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911860</wp:posOffset>
                </wp:positionH>
                <wp:positionV relativeFrom="paragraph">
                  <wp:posOffset>8285480</wp:posOffset>
                </wp:positionV>
                <wp:extent cx="5798185"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98185" cy="635"/>
                        </a:xfrm>
                        <a:prstGeom prst="line">
                          <a:avLst/>
                        </a:prstGeom>
                        <a:ln w="9525" cap="flat" cmpd="sng">
                          <a:solidFill>
                            <a:srgbClr val="BB4643"/>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1.8pt;margin-top:652.4pt;height:0.05pt;width:456.55pt;z-index:251659264;mso-width-relative:page;mso-height-relative:page;" filled="f" stroked="t" coordsize="21600,21600" o:gfxdata="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JNrc3ZAAAADgEA&#10;AA8AAAAAAAAAAQAgAAAAIgAAAGRycy9kb3ducmV2LnhtbFBLAQIUABQAAAAIAIdO4kAwq51K4AEA&#10;AJgDAAAOAAAAAAAAAAEAIAAAACgBAABkcnMvZTJvRG9jLnhtbFBLBQYAAAAABgAGAFkBAAB6BQAA&#10;AAA=&#10;">
                <v:fill on="f" focussize="0,0"/>
                <v:stroke color="#BB4643" joinstyle="round"/>
                <v:imagedata o:title=""/>
                <o:lock v:ext="edit" aspectratio="f"/>
              </v:line>
            </w:pict>
          </mc:Fallback>
        </mc:AlternateContent>
      </w:r>
      <w:r>
        <w:rPr>
          <w:rFonts w:hint="eastAsia" w:ascii="方正小标宋_GBK" w:hAnsi="Calibri" w:eastAsia="方正小标宋_GBK" w:cs="Times New Roman"/>
          <w:color w:val="auto"/>
          <w:sz w:val="44"/>
          <w:szCs w:val="44"/>
          <w:lang w:eastAsia="zh-CN"/>
        </w:rPr>
        <w:t>关于开展首届遂溪县道德模范和第三届</w:t>
      </w:r>
    </w:p>
    <w:p>
      <w:pPr>
        <w:widowControl w:val="0"/>
        <w:wordWrap/>
        <w:adjustRightInd/>
        <w:snapToGrid/>
        <w:spacing w:line="560" w:lineRule="exact"/>
        <w:ind w:firstLine="0" w:firstLineChars="0"/>
        <w:jc w:val="center"/>
        <w:textAlignment w:val="auto"/>
        <w:rPr>
          <w:rFonts w:hint="eastAsia" w:ascii="方正小标宋_GBK" w:hAnsi="Calibri" w:eastAsia="方正小标宋_GBK" w:cs="Times New Roman"/>
          <w:color w:val="auto"/>
          <w:sz w:val="44"/>
          <w:szCs w:val="44"/>
          <w:lang w:eastAsia="zh-CN"/>
        </w:rPr>
      </w:pPr>
      <w:r>
        <w:rPr>
          <w:rFonts w:hint="eastAsia" w:ascii="方正小标宋_GBK" w:hAnsi="Calibri" w:eastAsia="方正小标宋_GBK" w:cs="Times New Roman"/>
          <w:color w:val="auto"/>
          <w:sz w:val="44"/>
          <w:szCs w:val="44"/>
          <w:lang w:eastAsia="zh-CN"/>
        </w:rPr>
        <w:t>“遂溪好人”评选活动的通知</w:t>
      </w:r>
    </w:p>
    <w:p>
      <w:pPr>
        <w:widowControl w:val="0"/>
        <w:wordWrap/>
        <w:adjustRightInd/>
        <w:snapToGrid/>
        <w:spacing w:line="320" w:lineRule="exact"/>
        <w:ind w:firstLine="0" w:firstLineChars="0"/>
        <w:textAlignment w:val="auto"/>
        <w:outlineLvl w:val="9"/>
        <w:rPr>
          <w:rFonts w:hint="eastAsia" w:ascii="仿宋_GB2312" w:hAnsi="仿宋_GB2312" w:eastAsia="仿宋_GB2312" w:cs="仿宋_GB2312"/>
          <w:color w:val="auto"/>
          <w:w w:val="90"/>
        </w:rPr>
      </w:pPr>
    </w:p>
    <w:p>
      <w:pPr>
        <w:widowControl w:val="0"/>
        <w:wordWrap/>
        <w:adjustRightInd/>
        <w:snapToGrid/>
        <w:spacing w:line="560" w:lineRule="exact"/>
        <w:ind w:left="0" w:leftChars="0" w:firstLine="0" w:firstLineChars="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eastAsia="zh-CN"/>
        </w:rPr>
        <w:t xml:space="preserve">各镇、县文明委成员单位： </w:t>
      </w:r>
    </w:p>
    <w:p>
      <w:pPr>
        <w:widowControl w:val="0"/>
        <w:wordWrap/>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eastAsia="zh-CN"/>
        </w:rPr>
        <w:t>为培育和践行社会主义核心价值观，宣扬遂溪事业发展特别是新冠肺炎疫情防控阻击战中涌现的先进典型，营造见贤思齐的浓厚氛围，提升全县文明程度，根据中宣部、中央文明办关于评选表彰道德模范的工作部署及省、市文明办有关精神，县文明委决定开展首届遂溪县道德模范和第三届“遂溪好人”评选活动。现将有关事项通知如下：</w:t>
      </w:r>
    </w:p>
    <w:p>
      <w:pPr>
        <w:widowControl w:val="0"/>
        <w:wordWrap/>
        <w:adjustRightInd/>
        <w:snapToGrid/>
        <w:spacing w:line="560" w:lineRule="exact"/>
        <w:ind w:left="0" w:leftChars="0" w:firstLine="640" w:firstLineChars="200"/>
        <w:jc w:val="both"/>
        <w:textAlignment w:val="auto"/>
        <w:rPr>
          <w:rFonts w:hint="eastAsia" w:ascii="黑体" w:hAnsi="黑体" w:eastAsia="黑体" w:cs="黑体"/>
          <w:color w:val="auto"/>
          <w:w w:val="100"/>
          <w:sz w:val="32"/>
          <w:szCs w:val="32"/>
          <w:lang w:eastAsia="zh-CN"/>
        </w:rPr>
      </w:pPr>
      <w:r>
        <w:rPr>
          <w:rFonts w:hint="eastAsia" w:ascii="黑体" w:hAnsi="黑体" w:eastAsia="黑体" w:cs="黑体"/>
          <w:color w:val="auto"/>
          <w:w w:val="100"/>
          <w:sz w:val="32"/>
          <w:szCs w:val="32"/>
          <w:lang w:eastAsia="zh-CN"/>
        </w:rPr>
        <w:t xml:space="preserve">一、指导思想 </w:t>
      </w:r>
    </w:p>
    <w:p>
      <w:pPr>
        <w:widowControl w:val="0"/>
        <w:wordWrap/>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eastAsia="zh-CN"/>
        </w:rPr>
        <w:t>以习近平新时代中国特色社会主义思想为指导，贯彻落实以习近平同志为核心的党中央关于打赢疫情防控阻击战的重要部署要求，贯彻落实习近平总书记关于做好疫情防控工作的重要指示精神，落实市委、市政府和县委、县政府的部署，巩固我县疫情防控阻击战中精神文明教育成果，推出一批事迹突出感人、群众口碑好、典型示范性强的道德模范、“遂溪好人”，运用榜样的力量推动形成讲道德、尊道德、守道德的风尚，以道德力量优化发展环境，凝聚发展合力，为加快建设美丽新遂溪提供强大精神力量</w:t>
      </w:r>
      <w:r>
        <w:rPr>
          <w:rFonts w:hint="eastAsia" w:ascii="仿宋_GB2312" w:hAnsi="仿宋_GB2312" w:eastAsia="仿宋_GB2312" w:cs="仿宋_GB2312"/>
          <w:color w:val="auto"/>
          <w:w w:val="100"/>
          <w:sz w:val="32"/>
          <w:szCs w:val="32"/>
          <w:lang w:val="en-US" w:eastAsia="zh-CN"/>
        </w:rPr>
        <w:t>和有力道德支撑</w:t>
      </w:r>
      <w:r>
        <w:rPr>
          <w:rFonts w:hint="eastAsia" w:ascii="仿宋_GB2312" w:hAnsi="仿宋_GB2312" w:eastAsia="仿宋_GB2312" w:cs="仿宋_GB2312"/>
          <w:color w:val="auto"/>
          <w:w w:val="100"/>
          <w:sz w:val="32"/>
          <w:szCs w:val="32"/>
          <w:lang w:eastAsia="zh-CN"/>
        </w:rPr>
        <w:t>。</w:t>
      </w:r>
    </w:p>
    <w:p>
      <w:pPr>
        <w:widowControl w:val="0"/>
        <w:wordWrap/>
        <w:autoSpaceDE w:val="0"/>
        <w:adjustRightInd/>
        <w:snapToGrid w:val="0"/>
        <w:spacing w:line="540" w:lineRule="exact"/>
        <w:ind w:firstLine="640" w:firstLineChars="200"/>
        <w:textAlignment w:val="auto"/>
        <w:rPr>
          <w:rFonts w:ascii="黑体" w:hAnsi="黑体" w:eastAsia="黑体"/>
          <w:b/>
          <w:bCs/>
          <w:color w:val="auto"/>
          <w:sz w:val="32"/>
          <w:szCs w:val="32"/>
        </w:rPr>
      </w:pPr>
      <w:r>
        <w:rPr>
          <w:rFonts w:hint="eastAsia" w:ascii="黑体" w:hAnsi="黑体" w:eastAsia="黑体"/>
          <w:color w:val="auto"/>
          <w:sz w:val="32"/>
          <w:szCs w:val="32"/>
        </w:rPr>
        <w:t>二、推荐范围</w:t>
      </w:r>
    </w:p>
    <w:p>
      <w:pPr>
        <w:wordWrap/>
        <w:spacing w:line="540" w:lineRule="exact"/>
        <w:ind w:left="160" w:leftChars="50" w:firstLine="640" w:firstLineChars="200"/>
        <w:textAlignment w:val="auto"/>
        <w:rPr>
          <w:rFonts w:ascii="仿宋_GB2312" w:hAnsi="Calibri" w:eastAsia="仿宋_GB2312"/>
          <w:color w:val="auto"/>
          <w:sz w:val="32"/>
          <w:szCs w:val="32"/>
        </w:rPr>
      </w:pPr>
      <w:r>
        <w:rPr>
          <w:rFonts w:hint="eastAsia" w:ascii="仿宋_GB2312" w:hAnsi="Calibri" w:eastAsia="仿宋_GB2312"/>
          <w:color w:val="auto"/>
          <w:sz w:val="32"/>
          <w:szCs w:val="32"/>
        </w:rPr>
        <w:t>凡符合道德模范和“</w:t>
      </w:r>
      <w:r>
        <w:rPr>
          <w:rFonts w:hint="eastAsia" w:ascii="仿宋_GB2312" w:hAnsi="Calibri" w:eastAsia="仿宋_GB2312"/>
          <w:color w:val="auto"/>
          <w:sz w:val="32"/>
          <w:szCs w:val="32"/>
          <w:lang w:val="en-US" w:eastAsia="zh-CN"/>
        </w:rPr>
        <w:t>遂溪</w:t>
      </w:r>
      <w:r>
        <w:rPr>
          <w:rFonts w:hint="eastAsia" w:ascii="仿宋_GB2312" w:hAnsi="Calibri" w:eastAsia="仿宋_GB2312"/>
          <w:color w:val="auto"/>
          <w:sz w:val="32"/>
          <w:szCs w:val="32"/>
        </w:rPr>
        <w:t>好人”评选标准，在我</w:t>
      </w:r>
      <w:r>
        <w:rPr>
          <w:rFonts w:hint="eastAsia" w:ascii="仿宋_GB2312" w:hAnsi="Calibri" w:eastAsia="仿宋_GB2312"/>
          <w:color w:val="auto"/>
          <w:sz w:val="32"/>
          <w:szCs w:val="32"/>
          <w:lang w:val="en-US" w:eastAsia="zh-CN"/>
        </w:rPr>
        <w:t>县</w:t>
      </w:r>
      <w:r>
        <w:rPr>
          <w:rFonts w:hint="eastAsia" w:ascii="仿宋_GB2312" w:hAnsi="Calibri" w:eastAsia="仿宋_GB2312"/>
          <w:color w:val="auto"/>
          <w:sz w:val="32"/>
          <w:szCs w:val="32"/>
        </w:rPr>
        <w:t>生活、工作或学习的中国公民，不分年龄、性别、民族、职业均可被推荐为</w:t>
      </w:r>
      <w:r>
        <w:rPr>
          <w:rFonts w:hint="eastAsia" w:ascii="仿宋_GB2312" w:hAnsi="Calibri" w:eastAsia="仿宋_GB2312"/>
          <w:color w:val="auto"/>
          <w:sz w:val="32"/>
          <w:szCs w:val="32"/>
          <w:lang w:val="en-US" w:eastAsia="zh-CN"/>
        </w:rPr>
        <w:t>遂溪县</w:t>
      </w:r>
      <w:r>
        <w:rPr>
          <w:rFonts w:hint="eastAsia" w:ascii="仿宋_GB2312" w:hAnsi="Calibri" w:eastAsia="仿宋_GB2312"/>
          <w:color w:val="auto"/>
          <w:sz w:val="32"/>
          <w:szCs w:val="32"/>
        </w:rPr>
        <w:t>道德模范、“</w:t>
      </w:r>
      <w:r>
        <w:rPr>
          <w:rFonts w:hint="eastAsia" w:ascii="仿宋_GB2312" w:hAnsi="Calibri" w:eastAsia="仿宋_GB2312"/>
          <w:color w:val="auto"/>
          <w:sz w:val="32"/>
          <w:szCs w:val="32"/>
          <w:lang w:val="en-US" w:eastAsia="zh-CN"/>
        </w:rPr>
        <w:t>遂溪</w:t>
      </w:r>
      <w:r>
        <w:rPr>
          <w:rFonts w:hint="eastAsia" w:ascii="仿宋_GB2312" w:hAnsi="Calibri" w:eastAsia="仿宋_GB2312"/>
          <w:color w:val="auto"/>
          <w:sz w:val="32"/>
          <w:szCs w:val="32"/>
        </w:rPr>
        <w:t>好人”人选。各</w:t>
      </w:r>
      <w:r>
        <w:rPr>
          <w:rFonts w:hint="eastAsia" w:ascii="仿宋_GB2312" w:hAnsi="Calibri" w:eastAsia="仿宋_GB2312"/>
          <w:color w:val="auto"/>
          <w:sz w:val="32"/>
          <w:szCs w:val="32"/>
          <w:lang w:val="en-US" w:eastAsia="zh-CN"/>
        </w:rPr>
        <w:t>镇</w:t>
      </w:r>
      <w:r>
        <w:rPr>
          <w:rFonts w:hint="eastAsia" w:ascii="仿宋_GB2312" w:hAnsi="Calibri" w:eastAsia="仿宋_GB2312"/>
          <w:color w:val="auto"/>
          <w:sz w:val="32"/>
          <w:szCs w:val="32"/>
        </w:rPr>
        <w:t>各单位在推荐候选人时，要优先推荐在疫情防控工作中表现突出的医务工作者、</w:t>
      </w:r>
      <w:r>
        <w:rPr>
          <w:rFonts w:hint="eastAsia" w:ascii="仿宋_GB2312" w:hAnsi="仿宋_GB2312" w:eastAsia="仿宋_GB2312" w:cs="仿宋_GB2312"/>
          <w:color w:val="auto"/>
          <w:sz w:val="32"/>
          <w:szCs w:val="32"/>
        </w:rPr>
        <w:t>社</w:t>
      </w:r>
      <w:r>
        <w:rPr>
          <w:rFonts w:hint="eastAsia" w:ascii="仿宋_GB2312" w:hAnsi="仿宋_GB2312" w:eastAsia="仿宋_GB2312" w:cs="仿宋_GB2312"/>
          <w:color w:val="auto"/>
          <w:sz w:val="32"/>
          <w:szCs w:val="32"/>
          <w:shd w:val="clear" w:color="auto" w:fill="FFFFFF"/>
        </w:rPr>
        <w:t>区工作者、公安干警、基层干部、下沉干部</w:t>
      </w:r>
      <w:r>
        <w:rPr>
          <w:rFonts w:hint="eastAsia" w:ascii="仿宋_GB2312" w:hAnsi="Calibri" w:eastAsia="仿宋_GB2312"/>
          <w:color w:val="auto"/>
          <w:sz w:val="32"/>
          <w:szCs w:val="32"/>
        </w:rPr>
        <w:t>、志愿者等先进典型</w:t>
      </w:r>
      <w:r>
        <w:rPr>
          <w:rFonts w:hint="eastAsia" w:ascii="仿宋_GB2312" w:hAnsi="Calibri" w:eastAsia="仿宋_GB2312"/>
          <w:color w:val="auto"/>
          <w:sz w:val="32"/>
          <w:szCs w:val="32"/>
          <w:lang w:eastAsia="zh-CN"/>
        </w:rPr>
        <w:t>；</w:t>
      </w:r>
      <w:r>
        <w:rPr>
          <w:rFonts w:hint="eastAsia" w:ascii="仿宋_GB2312" w:hAnsi="Calibri" w:eastAsia="仿宋_GB2312"/>
          <w:color w:val="auto"/>
          <w:sz w:val="32"/>
          <w:szCs w:val="32"/>
        </w:rPr>
        <w:t>各行各业选树的先进典型如“最美工匠”“最美家庭”“最美教师”等也可优先推荐。除已牺牲（或去世）的之外，一般不推荐16岁以下的未成年人。</w:t>
      </w:r>
    </w:p>
    <w:p>
      <w:pPr>
        <w:widowControl w:val="0"/>
        <w:wordWrap/>
        <w:adjustRightInd/>
        <w:snapToGrid/>
        <w:spacing w:line="560" w:lineRule="exact"/>
        <w:ind w:left="0" w:leftChars="0" w:firstLine="0" w:firstLineChars="0"/>
        <w:jc w:val="both"/>
        <w:textAlignment w:val="auto"/>
        <w:rPr>
          <w:rFonts w:hint="eastAsia" w:ascii="黑体" w:hAnsi="黑体" w:eastAsia="黑体" w:cs="黑体"/>
          <w:color w:val="auto"/>
          <w:w w:val="100"/>
          <w:sz w:val="32"/>
          <w:szCs w:val="32"/>
          <w:lang w:eastAsia="zh-CN"/>
        </w:rPr>
      </w:pPr>
      <w:r>
        <w:rPr>
          <w:rFonts w:hint="eastAsia" w:ascii="黑体" w:hAnsi="黑体" w:eastAsia="黑体" w:cs="黑体"/>
          <w:color w:val="auto"/>
          <w:w w:val="100"/>
          <w:sz w:val="32"/>
          <w:szCs w:val="32"/>
          <w:lang w:val="en-US" w:eastAsia="zh-CN"/>
        </w:rPr>
        <w:t xml:space="preserve">     三</w:t>
      </w:r>
      <w:r>
        <w:rPr>
          <w:rFonts w:hint="eastAsia" w:ascii="黑体" w:hAnsi="黑体" w:eastAsia="黑体" w:cs="黑体"/>
          <w:color w:val="auto"/>
          <w:w w:val="100"/>
          <w:sz w:val="32"/>
          <w:szCs w:val="32"/>
          <w:lang w:eastAsia="zh-CN"/>
        </w:rPr>
        <w:t>、推荐类别</w:t>
      </w:r>
      <w:r>
        <w:rPr>
          <w:rFonts w:hint="eastAsia" w:ascii="黑体" w:hAnsi="黑体" w:eastAsia="黑体" w:cs="黑体"/>
          <w:color w:val="auto"/>
          <w:w w:val="100"/>
          <w:sz w:val="32"/>
          <w:szCs w:val="32"/>
          <w:lang w:val="en-US" w:eastAsia="zh-CN"/>
        </w:rPr>
        <w:t>及标准</w:t>
      </w:r>
    </w:p>
    <w:p>
      <w:pPr>
        <w:widowControl w:val="0"/>
        <w:wordWrap/>
        <w:adjustRightInd/>
        <w:snapToGrid/>
        <w:spacing w:line="560" w:lineRule="exact"/>
        <w:ind w:left="0" w:leftChars="0" w:firstLine="640" w:firstLineChars="200"/>
        <w:jc w:val="both"/>
        <w:textAlignment w:val="auto"/>
        <w:rPr>
          <w:rFonts w:hint="eastAsia" w:ascii="楷体_GB2312" w:hAnsi="楷体_GB2312" w:eastAsia="楷体_GB2312" w:cs="楷体_GB2312"/>
          <w:color w:val="auto"/>
          <w:w w:val="100"/>
          <w:sz w:val="32"/>
          <w:szCs w:val="32"/>
          <w:lang w:eastAsia="zh-CN"/>
        </w:rPr>
      </w:pPr>
      <w:r>
        <w:rPr>
          <w:rFonts w:hint="eastAsia" w:ascii="楷体_GB2312" w:hAnsi="楷体_GB2312" w:eastAsia="楷体_GB2312" w:cs="楷体_GB2312"/>
          <w:color w:val="auto"/>
          <w:w w:val="100"/>
          <w:sz w:val="32"/>
          <w:szCs w:val="32"/>
          <w:lang w:val="en-US" w:eastAsia="zh-CN"/>
        </w:rPr>
        <w:t>（一）</w:t>
      </w:r>
      <w:r>
        <w:rPr>
          <w:rFonts w:hint="eastAsia" w:ascii="楷体_GB2312" w:hAnsi="楷体_GB2312" w:eastAsia="楷体_GB2312" w:cs="楷体_GB2312"/>
          <w:color w:val="auto"/>
          <w:w w:val="100"/>
          <w:sz w:val="32"/>
          <w:szCs w:val="32"/>
          <w:lang w:eastAsia="zh-CN"/>
        </w:rPr>
        <w:t>类别及其内涵</w:t>
      </w:r>
    </w:p>
    <w:p>
      <w:pPr>
        <w:widowControl w:val="0"/>
        <w:wordWrap/>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w w:val="100"/>
          <w:sz w:val="32"/>
          <w:szCs w:val="32"/>
          <w:lang w:val="en-US" w:eastAsia="zh-CN"/>
        </w:rPr>
      </w:pPr>
      <w:r>
        <w:rPr>
          <w:rFonts w:hint="eastAsia" w:ascii="仿宋_GB2312" w:hAnsi="仿宋_GB2312" w:eastAsia="仿宋_GB2312" w:cs="仿宋_GB2312"/>
          <w:color w:val="auto"/>
          <w:w w:val="100"/>
          <w:sz w:val="32"/>
          <w:szCs w:val="32"/>
          <w:lang w:val="en-US" w:eastAsia="zh-CN"/>
        </w:rPr>
        <w:t>1.</w:t>
      </w:r>
      <w:r>
        <w:rPr>
          <w:rFonts w:hint="eastAsia" w:ascii="仿宋_GB2312" w:hAnsi="仿宋_GB2312" w:eastAsia="仿宋_GB2312" w:cs="仿宋_GB2312"/>
          <w:color w:val="auto"/>
          <w:w w:val="100"/>
          <w:sz w:val="32"/>
          <w:szCs w:val="32"/>
          <w:lang w:eastAsia="zh-CN"/>
        </w:rPr>
        <w:t>助人为乐类。充满爱心、乐善好施，长期主动无私帮助他人，积极参加学雷锋志愿服务和公益事业，赢得群众高度赞誉。</w:t>
      </w:r>
      <w:r>
        <w:rPr>
          <w:rFonts w:hint="eastAsia" w:ascii="仿宋_GB2312" w:hAnsi="仿宋_GB2312" w:eastAsia="仿宋_GB2312" w:cs="仿宋_GB2312"/>
          <w:color w:val="auto"/>
          <w:w w:val="100"/>
          <w:sz w:val="32"/>
          <w:szCs w:val="32"/>
          <w:lang w:val="en-US" w:eastAsia="zh-CN"/>
        </w:rPr>
        <w:t xml:space="preserve">  </w:t>
      </w:r>
    </w:p>
    <w:p>
      <w:pPr>
        <w:widowControl w:val="0"/>
        <w:wordWrap/>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val="en-US" w:eastAsia="zh-CN"/>
        </w:rPr>
        <w:t>2.</w:t>
      </w:r>
      <w:r>
        <w:rPr>
          <w:rFonts w:hint="eastAsia" w:ascii="仿宋_GB2312" w:hAnsi="仿宋_GB2312" w:eastAsia="仿宋_GB2312" w:cs="仿宋_GB2312"/>
          <w:color w:val="auto"/>
          <w:w w:val="100"/>
          <w:sz w:val="32"/>
          <w:szCs w:val="32"/>
          <w:lang w:eastAsia="zh-CN"/>
        </w:rPr>
        <w:t>见义勇为类。秉持公平正义，弘扬社会正气，关键时刻临危不惧、挺身而出，勇于维护国家、集体利益和人民群众的生命财产安全，产生重大社会影响。</w:t>
      </w:r>
    </w:p>
    <w:p>
      <w:pPr>
        <w:widowControl w:val="0"/>
        <w:wordWrap/>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val="en-US" w:eastAsia="zh-CN"/>
        </w:rPr>
        <w:t>3.</w:t>
      </w:r>
      <w:r>
        <w:rPr>
          <w:rFonts w:hint="eastAsia" w:ascii="仿宋_GB2312" w:hAnsi="仿宋_GB2312" w:eastAsia="仿宋_GB2312" w:cs="仿宋_GB2312"/>
          <w:color w:val="auto"/>
          <w:w w:val="100"/>
          <w:sz w:val="32"/>
          <w:szCs w:val="32"/>
          <w:lang w:eastAsia="zh-CN"/>
        </w:rPr>
        <w:t>诚实守信类。在经济活动和社会生活中，始终坚持诚信为本、操守为重，以诚待人、以信取人，履约践诺、言行一致，具有很高的社会信誉和良好的守信形象。</w:t>
      </w:r>
    </w:p>
    <w:p>
      <w:pPr>
        <w:widowControl w:val="0"/>
        <w:wordWrap/>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val="en-US" w:eastAsia="zh-CN"/>
        </w:rPr>
        <w:t>4.</w:t>
      </w:r>
      <w:r>
        <w:rPr>
          <w:rFonts w:hint="eastAsia" w:ascii="仿宋_GB2312" w:hAnsi="仿宋_GB2312" w:eastAsia="仿宋_GB2312" w:cs="仿宋_GB2312"/>
          <w:color w:val="auto"/>
          <w:w w:val="100"/>
          <w:sz w:val="32"/>
          <w:szCs w:val="32"/>
          <w:lang w:eastAsia="zh-CN"/>
        </w:rPr>
        <w:t>敬业奉献类。追求崇高职业理想，秉持认真负责的职业态度，甘于无私奉献，勇于创新创造，为国家和社会做出重大贡献，在本行业本领域具有引领示范作用。</w:t>
      </w:r>
    </w:p>
    <w:p>
      <w:pPr>
        <w:widowControl w:val="0"/>
        <w:wordWrap/>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val="en-US" w:eastAsia="zh-CN"/>
        </w:rPr>
        <w:t>5.</w:t>
      </w:r>
      <w:r>
        <w:rPr>
          <w:rFonts w:hint="eastAsia" w:ascii="仿宋_GB2312" w:hAnsi="仿宋_GB2312" w:eastAsia="仿宋_GB2312" w:cs="仿宋_GB2312"/>
          <w:color w:val="auto"/>
          <w:w w:val="100"/>
          <w:sz w:val="32"/>
          <w:szCs w:val="32"/>
          <w:lang w:eastAsia="zh-CN"/>
        </w:rPr>
        <w:t>孝老爱亲类。注重家庭、注重家教、注重家风，孝敬父母、关爱子女、夫妻和睦，家庭关系和谐，在文明家庭建设中走在前列，群众广为颂扬。</w:t>
      </w:r>
    </w:p>
    <w:p>
      <w:pPr>
        <w:widowControl w:val="0"/>
        <w:wordWrap/>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eastAsia="zh-CN"/>
        </w:rPr>
        <w:t>每位候选人只能参加一种称号其中一个类别的推荐。</w:t>
      </w:r>
    </w:p>
    <w:p>
      <w:pPr>
        <w:widowControl w:val="0"/>
        <w:wordWrap/>
        <w:adjustRightInd/>
        <w:snapToGrid/>
        <w:spacing w:line="560" w:lineRule="exact"/>
        <w:ind w:left="0" w:leftChars="0" w:firstLine="640" w:firstLineChars="200"/>
        <w:jc w:val="both"/>
        <w:textAlignment w:val="auto"/>
        <w:rPr>
          <w:rFonts w:hint="eastAsia" w:ascii="楷体_GB2312" w:hAnsi="楷体_GB2312" w:eastAsia="楷体_GB2312" w:cs="楷体_GB2312"/>
          <w:color w:val="auto"/>
          <w:w w:val="100"/>
          <w:sz w:val="32"/>
          <w:szCs w:val="32"/>
          <w:lang w:eastAsia="zh-CN"/>
        </w:rPr>
      </w:pPr>
      <w:r>
        <w:rPr>
          <w:rFonts w:hint="eastAsia" w:ascii="楷体_GB2312" w:hAnsi="楷体_GB2312" w:eastAsia="楷体_GB2312" w:cs="楷体_GB2312"/>
          <w:color w:val="auto"/>
          <w:w w:val="100"/>
          <w:sz w:val="32"/>
          <w:szCs w:val="32"/>
          <w:lang w:val="en-US" w:eastAsia="zh-CN"/>
        </w:rPr>
        <w:t>（二）</w:t>
      </w:r>
      <w:r>
        <w:rPr>
          <w:rFonts w:hint="eastAsia" w:ascii="楷体_GB2312" w:hAnsi="楷体_GB2312" w:eastAsia="楷体_GB2312" w:cs="楷体_GB2312"/>
          <w:color w:val="auto"/>
          <w:w w:val="100"/>
          <w:sz w:val="32"/>
          <w:szCs w:val="32"/>
          <w:lang w:eastAsia="zh-CN"/>
        </w:rPr>
        <w:t>推荐标准</w:t>
      </w:r>
    </w:p>
    <w:p>
      <w:pPr>
        <w:widowControl w:val="0"/>
        <w:wordWrap/>
        <w:adjustRightInd/>
        <w:snapToGrid/>
        <w:spacing w:line="560" w:lineRule="exact"/>
        <w:ind w:left="0" w:leftChars="0" w:firstLine="640" w:firstLineChars="200"/>
        <w:jc w:val="both"/>
        <w:textAlignment w:val="auto"/>
        <w:rPr>
          <w:rFonts w:hint="default" w:ascii="仿宋_GB2312" w:hAnsi="仿宋_GB2312" w:eastAsia="仿宋_GB2312" w:cs="仿宋_GB2312"/>
          <w:color w:val="auto"/>
          <w:w w:val="100"/>
          <w:sz w:val="32"/>
          <w:szCs w:val="32"/>
          <w:lang w:val="en-US" w:eastAsia="zh-CN"/>
        </w:rPr>
      </w:pPr>
      <w:r>
        <w:rPr>
          <w:rFonts w:hint="eastAsia" w:ascii="仿宋_GB2312" w:hAnsi="仿宋_GB2312" w:eastAsia="仿宋_GB2312" w:cs="仿宋_GB2312"/>
          <w:color w:val="auto"/>
          <w:w w:val="100"/>
          <w:sz w:val="32"/>
          <w:szCs w:val="32"/>
          <w:lang w:val="en-US" w:eastAsia="zh-CN"/>
        </w:rPr>
        <w:t>1.</w:t>
      </w:r>
      <w:r>
        <w:rPr>
          <w:rFonts w:hint="eastAsia" w:ascii="仿宋_GB2312" w:hAnsi="仿宋_GB2312" w:eastAsia="仿宋_GB2312" w:cs="仿宋_GB2312"/>
          <w:color w:val="auto"/>
          <w:w w:val="100"/>
          <w:sz w:val="32"/>
          <w:szCs w:val="32"/>
          <w:lang w:eastAsia="zh-CN"/>
        </w:rPr>
        <w:t>热爱祖国，拥护中国共产党，积极践行社会主义核心价值观，模范遵守公民道德规范，在助人为乐、见义勇为、诚实守信、敬业奉献、孝老爱亲等一个或多个方面有突出表现、事迹令人感动，身边群众认可度高、社会影响好的先进个人。</w:t>
      </w:r>
    </w:p>
    <w:p>
      <w:pPr>
        <w:widowControl w:val="0"/>
        <w:wordWrap/>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val="en-US" w:eastAsia="zh-CN"/>
        </w:rPr>
        <w:t>2.已获“广东省道德模范”“广东好人”“湛江市道德模范”“湛江好人”称号的个人，原则上不参与本届“遂溪县道德模范”推选；</w:t>
      </w:r>
      <w:r>
        <w:rPr>
          <w:rFonts w:hint="eastAsia" w:ascii="仿宋_GB2312" w:hAnsi="仿宋_GB2312" w:eastAsia="仿宋_GB2312" w:cs="仿宋_GB2312"/>
          <w:color w:val="auto"/>
          <w:w w:val="100"/>
          <w:sz w:val="32"/>
          <w:szCs w:val="32"/>
          <w:lang w:eastAsia="zh-CN"/>
        </w:rPr>
        <w:t>已获“广东省道德模范”“广东好人”“湛江市道德模范”“湛江好人”“遂溪好人”称号的个人，原则上不参与本届“遂溪好人”推选。</w:t>
      </w:r>
    </w:p>
    <w:p>
      <w:pPr>
        <w:widowControl w:val="0"/>
        <w:wordWrap/>
        <w:adjustRightInd/>
        <w:snapToGrid/>
        <w:spacing w:line="560" w:lineRule="exact"/>
        <w:ind w:left="0" w:leftChars="0" w:firstLine="640" w:firstLineChars="200"/>
        <w:jc w:val="both"/>
        <w:textAlignment w:val="auto"/>
        <w:rPr>
          <w:rFonts w:hint="eastAsia" w:ascii="黑体" w:hAnsi="黑体" w:eastAsia="黑体" w:cs="黑体"/>
          <w:color w:val="auto"/>
          <w:w w:val="100"/>
          <w:sz w:val="32"/>
          <w:szCs w:val="32"/>
          <w:lang w:eastAsia="zh-CN"/>
        </w:rPr>
      </w:pPr>
      <w:r>
        <w:rPr>
          <w:rFonts w:hint="eastAsia" w:ascii="黑体" w:hAnsi="黑体" w:eastAsia="黑体" w:cs="黑体"/>
          <w:color w:val="auto"/>
          <w:w w:val="100"/>
          <w:sz w:val="32"/>
          <w:szCs w:val="32"/>
          <w:lang w:eastAsia="zh-CN"/>
        </w:rPr>
        <w:t xml:space="preserve">四、组织机构 </w:t>
      </w:r>
    </w:p>
    <w:p>
      <w:pPr>
        <w:widowControl w:val="0"/>
        <w:wordWrap/>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eastAsia="zh-CN"/>
        </w:rPr>
        <w:t>县文明委成立首届遂溪县道德模范和第三届“遂溪好人”</w:t>
      </w:r>
      <w:r>
        <w:rPr>
          <w:rFonts w:hint="eastAsia" w:ascii="仿宋_GB2312" w:hAnsi="仿宋_GB2312" w:eastAsia="仿宋_GB2312" w:cs="仿宋_GB2312"/>
          <w:color w:val="auto"/>
          <w:w w:val="100"/>
          <w:sz w:val="32"/>
          <w:szCs w:val="32"/>
          <w:lang w:val="en-US" w:eastAsia="zh-CN"/>
        </w:rPr>
        <w:t>推荐</w:t>
      </w:r>
      <w:r>
        <w:rPr>
          <w:rFonts w:hint="eastAsia" w:ascii="仿宋_GB2312" w:hAnsi="仿宋_GB2312" w:eastAsia="仿宋_GB2312" w:cs="仿宋_GB2312"/>
          <w:color w:val="auto"/>
          <w:w w:val="100"/>
          <w:sz w:val="32"/>
          <w:szCs w:val="32"/>
          <w:lang w:eastAsia="zh-CN"/>
        </w:rPr>
        <w:t>活动组委会（以下简称组委会）。组委会由县委宣传部、县文明办、县卫生健康局、县总工会、团县委、县妇联等单位组成；下设办公室（设在县文明办），县文明办负责活动的日常事务；下设评议委员会，由主办单位、新闻界代表及县内有关专家学者组成。</w:t>
      </w:r>
    </w:p>
    <w:p>
      <w:pPr>
        <w:widowControl w:val="0"/>
        <w:wordWrap/>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eastAsia="zh-CN"/>
        </w:rPr>
        <w:t>主办单位：县文明委。承办单位：县委宣传部、县文明办、县卫生健康局、县总工会、团县委、县妇联、县广播电视台。</w:t>
      </w:r>
    </w:p>
    <w:p>
      <w:pPr>
        <w:widowControl w:val="0"/>
        <w:wordWrap/>
        <w:adjustRightInd/>
        <w:snapToGrid/>
        <w:spacing w:line="560" w:lineRule="exact"/>
        <w:ind w:left="0" w:leftChars="0" w:firstLine="640" w:firstLineChars="200"/>
        <w:jc w:val="both"/>
        <w:textAlignment w:val="auto"/>
        <w:rPr>
          <w:rFonts w:hint="eastAsia" w:ascii="黑体" w:hAnsi="黑体" w:eastAsia="黑体" w:cs="黑体"/>
          <w:color w:val="auto"/>
          <w:w w:val="100"/>
          <w:sz w:val="32"/>
          <w:szCs w:val="32"/>
          <w:lang w:eastAsia="zh-CN"/>
        </w:rPr>
      </w:pPr>
      <w:r>
        <w:rPr>
          <w:rFonts w:hint="eastAsia" w:ascii="黑体" w:hAnsi="黑体" w:eastAsia="黑体" w:cs="黑体"/>
          <w:color w:val="auto"/>
          <w:w w:val="100"/>
          <w:sz w:val="32"/>
          <w:szCs w:val="32"/>
          <w:lang w:eastAsia="zh-CN"/>
        </w:rPr>
        <w:t>五、评选程序</w:t>
      </w:r>
    </w:p>
    <w:p>
      <w:pPr>
        <w:widowControl w:val="0"/>
        <w:wordWrap/>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w w:val="100"/>
          <w:sz w:val="32"/>
          <w:szCs w:val="32"/>
          <w:lang w:eastAsia="zh-CN"/>
        </w:rPr>
      </w:pPr>
      <w:r>
        <w:rPr>
          <w:rFonts w:hint="eastAsia" w:ascii="楷体_GB2312" w:hAnsi="楷体_GB2312" w:eastAsia="楷体_GB2312" w:cs="楷体_GB2312"/>
          <w:color w:val="auto"/>
          <w:w w:val="100"/>
          <w:sz w:val="32"/>
          <w:szCs w:val="32"/>
          <w:lang w:eastAsia="zh-CN"/>
        </w:rPr>
        <w:t>（一）启动推荐活动。</w:t>
      </w:r>
      <w:r>
        <w:rPr>
          <w:rFonts w:hint="eastAsia" w:ascii="仿宋_GB2312" w:hAnsi="仿宋_GB2312" w:eastAsia="仿宋_GB2312" w:cs="仿宋_GB2312"/>
          <w:color w:val="auto"/>
          <w:w w:val="100"/>
          <w:sz w:val="32"/>
          <w:szCs w:val="32"/>
          <w:lang w:eastAsia="zh-CN"/>
        </w:rPr>
        <w:t>以县文明委名义印发《关于开展首届遂溪县道德模范和第三届“遂溪好人”推荐活动的通知》，在遂溪县政府网等媒体刊登活动启事，发动全县干部群众参与网上点赞活动，营造浓厚氛围。</w:t>
      </w:r>
    </w:p>
    <w:p>
      <w:pPr>
        <w:widowControl w:val="0"/>
        <w:wordWrap/>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w w:val="100"/>
          <w:sz w:val="32"/>
          <w:szCs w:val="32"/>
          <w:lang w:eastAsia="zh-CN"/>
        </w:rPr>
      </w:pPr>
      <w:r>
        <w:rPr>
          <w:rFonts w:hint="eastAsia" w:ascii="楷体_GB2312" w:hAnsi="楷体_GB2312" w:eastAsia="楷体_GB2312" w:cs="楷体_GB2312"/>
          <w:color w:val="auto"/>
          <w:w w:val="100"/>
          <w:sz w:val="32"/>
          <w:szCs w:val="32"/>
          <w:lang w:eastAsia="zh-CN"/>
        </w:rPr>
        <w:t>（二）推荐候选人员。</w:t>
      </w:r>
      <w:r>
        <w:rPr>
          <w:rFonts w:hint="eastAsia" w:ascii="仿宋_GB2312" w:hAnsi="仿宋_GB2312" w:eastAsia="仿宋_GB2312" w:cs="仿宋_GB2312"/>
          <w:color w:val="auto"/>
          <w:w w:val="100"/>
          <w:sz w:val="32"/>
          <w:szCs w:val="32"/>
          <w:lang w:eastAsia="zh-CN"/>
        </w:rPr>
        <w:t>各镇、县人武部、县直机关工委、县公安局、县卫生健康局、县总工会、团县委、县妇联、县志联推荐道德模范和“遂溪好人”各2名；县文明委其他成员单位可各推荐1名。</w:t>
      </w:r>
    </w:p>
    <w:p>
      <w:pPr>
        <w:widowControl w:val="0"/>
        <w:wordWrap/>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w w:val="100"/>
          <w:sz w:val="32"/>
          <w:szCs w:val="32"/>
          <w:lang w:eastAsia="zh-CN"/>
        </w:rPr>
      </w:pPr>
      <w:r>
        <w:rPr>
          <w:rFonts w:hint="eastAsia" w:ascii="楷体_GB2312" w:hAnsi="楷体_GB2312" w:eastAsia="楷体_GB2312" w:cs="楷体_GB2312"/>
          <w:color w:val="auto"/>
          <w:w w:val="100"/>
          <w:sz w:val="32"/>
          <w:szCs w:val="32"/>
          <w:lang w:eastAsia="zh-CN"/>
        </w:rPr>
        <w:t>（三）广泛征求意见。</w:t>
      </w:r>
      <w:r>
        <w:rPr>
          <w:rFonts w:hint="eastAsia" w:ascii="仿宋_GB2312" w:hAnsi="仿宋_GB2312" w:eastAsia="仿宋_GB2312" w:cs="仿宋_GB2312"/>
          <w:color w:val="auto"/>
          <w:w w:val="100"/>
          <w:sz w:val="32"/>
          <w:szCs w:val="32"/>
          <w:lang w:eastAsia="zh-CN"/>
        </w:rPr>
        <w:t>各镇各部门要按照道德模范和“遂溪好人”的标准，对所推荐的人选认真把关。采取适当方式向拟推荐人员所在单位征求意见，党员和公职人员</w:t>
      </w:r>
      <w:r>
        <w:rPr>
          <w:rFonts w:hint="eastAsia" w:ascii="仿宋_GB2312" w:hAnsi="仿宋_GB2312" w:eastAsia="仿宋_GB2312" w:cs="仿宋_GB2312"/>
          <w:color w:val="auto"/>
          <w:w w:val="100"/>
          <w:sz w:val="32"/>
          <w:szCs w:val="32"/>
          <w:lang w:val="en-US" w:eastAsia="zh-CN"/>
        </w:rPr>
        <w:t>要着重把好政审关</w:t>
      </w:r>
      <w:r>
        <w:rPr>
          <w:rFonts w:hint="eastAsia" w:ascii="仿宋_GB2312" w:hAnsi="仿宋_GB2312" w:eastAsia="仿宋_GB2312" w:cs="仿宋_GB2312"/>
          <w:color w:val="auto"/>
          <w:w w:val="100"/>
          <w:sz w:val="32"/>
          <w:szCs w:val="32"/>
          <w:lang w:eastAsia="zh-CN"/>
        </w:rPr>
        <w:t>，从事经济活动人员</w:t>
      </w:r>
      <w:r>
        <w:rPr>
          <w:rFonts w:hint="eastAsia" w:ascii="仿宋_GB2312" w:hAnsi="仿宋_GB2312" w:eastAsia="仿宋_GB2312" w:cs="仿宋_GB2312"/>
          <w:color w:val="auto"/>
          <w:w w:val="100"/>
          <w:sz w:val="32"/>
          <w:szCs w:val="32"/>
          <w:lang w:val="en-US" w:eastAsia="zh-CN"/>
        </w:rPr>
        <w:t>要着重把好诚信经营、依法纳税关。</w:t>
      </w:r>
    </w:p>
    <w:p>
      <w:pPr>
        <w:widowControl w:val="0"/>
        <w:wordWrap/>
        <w:adjustRightInd/>
        <w:snapToGrid/>
        <w:spacing w:line="560" w:lineRule="exact"/>
        <w:ind w:left="0" w:leftChars="0" w:firstLine="640" w:firstLineChars="200"/>
        <w:jc w:val="both"/>
        <w:textAlignment w:val="auto"/>
        <w:rPr>
          <w:rFonts w:hint="default" w:ascii="仿宋_GB2312" w:hAnsi="仿宋_GB2312" w:eastAsia="仿宋_GB2312" w:cs="仿宋_GB2312"/>
          <w:color w:val="auto"/>
          <w:w w:val="100"/>
          <w:sz w:val="32"/>
          <w:szCs w:val="32"/>
          <w:lang w:val="en-US" w:eastAsia="zh-CN"/>
        </w:rPr>
      </w:pPr>
      <w:r>
        <w:rPr>
          <w:rFonts w:hint="eastAsia" w:ascii="楷体_GB2312" w:hAnsi="楷体_GB2312" w:eastAsia="楷体_GB2312" w:cs="楷体_GB2312"/>
          <w:color w:val="auto"/>
          <w:w w:val="100"/>
          <w:sz w:val="32"/>
          <w:szCs w:val="32"/>
          <w:lang w:eastAsia="zh-CN"/>
        </w:rPr>
        <w:t>（四）报送推荐材料。</w:t>
      </w:r>
      <w:r>
        <w:rPr>
          <w:rFonts w:hint="eastAsia" w:ascii="仿宋_GB2312" w:hAnsi="仿宋_GB2312" w:eastAsia="仿宋_GB2312" w:cs="仿宋_GB2312"/>
          <w:color w:val="auto"/>
          <w:w w:val="100"/>
          <w:sz w:val="32"/>
          <w:szCs w:val="32"/>
          <w:lang w:eastAsia="zh-CN"/>
        </w:rPr>
        <w:t>请各镇各部门经本单位</w:t>
      </w:r>
      <w:r>
        <w:rPr>
          <w:rFonts w:hint="eastAsia" w:ascii="仿宋_GB2312" w:hAnsi="仿宋_GB2312" w:eastAsia="仿宋_GB2312" w:cs="仿宋_GB2312"/>
          <w:color w:val="auto"/>
          <w:w w:val="100"/>
          <w:sz w:val="32"/>
          <w:szCs w:val="32"/>
          <w:lang w:val="en-US" w:eastAsia="zh-CN"/>
        </w:rPr>
        <w:t>党组织</w:t>
      </w:r>
      <w:r>
        <w:rPr>
          <w:rFonts w:hint="eastAsia" w:ascii="仿宋_GB2312" w:hAnsi="仿宋_GB2312" w:eastAsia="仿宋_GB2312" w:cs="仿宋_GB2312"/>
          <w:color w:val="auto"/>
          <w:w w:val="100"/>
          <w:sz w:val="32"/>
          <w:szCs w:val="32"/>
          <w:lang w:eastAsia="zh-CN"/>
        </w:rPr>
        <w:t>审定后，于4月30日前将以下推荐材料（一式一份）报至县文明办：</w:t>
      </w:r>
      <w:r>
        <w:rPr>
          <w:rFonts w:hint="eastAsia" w:ascii="仿宋_GB2312" w:hAnsi="仿宋_GB2312" w:eastAsia="仿宋_GB2312" w:cs="仿宋_GB2312"/>
          <w:color w:val="auto"/>
          <w:w w:val="100"/>
          <w:sz w:val="32"/>
          <w:szCs w:val="32"/>
          <w:lang w:val="en-US" w:eastAsia="zh-CN"/>
        </w:rPr>
        <w:t>1.</w:t>
      </w:r>
      <w:r>
        <w:rPr>
          <w:rFonts w:hint="eastAsia" w:ascii="仿宋_GB2312" w:hAnsi="仿宋_GB2312" w:eastAsia="仿宋_GB2312" w:cs="仿宋_GB2312"/>
          <w:color w:val="auto"/>
          <w:w w:val="100"/>
          <w:sz w:val="32"/>
          <w:szCs w:val="32"/>
          <w:lang w:eastAsia="zh-CN"/>
        </w:rPr>
        <w:t>道德模范推荐表（附件</w:t>
      </w:r>
      <w:r>
        <w:rPr>
          <w:rFonts w:hint="eastAsia" w:ascii="仿宋_GB2312" w:hAnsi="仿宋_GB2312" w:eastAsia="仿宋_GB2312" w:cs="仿宋_GB2312"/>
          <w:color w:val="auto"/>
          <w:w w:val="100"/>
          <w:sz w:val="32"/>
          <w:szCs w:val="32"/>
          <w:lang w:val="en-US" w:eastAsia="zh-CN"/>
        </w:rPr>
        <w:t>1</w:t>
      </w:r>
      <w:r>
        <w:rPr>
          <w:rFonts w:hint="eastAsia" w:ascii="仿宋_GB2312" w:hAnsi="仿宋_GB2312" w:eastAsia="仿宋_GB2312" w:cs="仿宋_GB2312"/>
          <w:color w:val="auto"/>
          <w:w w:val="100"/>
          <w:sz w:val="32"/>
          <w:szCs w:val="32"/>
          <w:lang w:eastAsia="zh-CN"/>
        </w:rPr>
        <w:t>）、“遂溪好人”推荐表（附件</w:t>
      </w:r>
      <w:r>
        <w:rPr>
          <w:rFonts w:hint="eastAsia" w:ascii="仿宋_GB2312" w:hAnsi="仿宋_GB2312" w:eastAsia="仿宋_GB2312" w:cs="仿宋_GB2312"/>
          <w:color w:val="auto"/>
          <w:w w:val="100"/>
          <w:sz w:val="32"/>
          <w:szCs w:val="32"/>
          <w:lang w:val="en-US" w:eastAsia="zh-CN"/>
        </w:rPr>
        <w:t>2</w:t>
      </w:r>
      <w:r>
        <w:rPr>
          <w:rFonts w:hint="eastAsia" w:ascii="仿宋_GB2312" w:hAnsi="仿宋_GB2312" w:eastAsia="仿宋_GB2312" w:cs="仿宋_GB2312"/>
          <w:color w:val="auto"/>
          <w:w w:val="100"/>
          <w:sz w:val="32"/>
          <w:szCs w:val="32"/>
          <w:lang w:eastAsia="zh-CN"/>
        </w:rPr>
        <w:t>）的电子版和盖章纸质版，材料应事迹真实、条理清晰、表述准确，事迹简介约</w:t>
      </w:r>
      <w:r>
        <w:rPr>
          <w:rFonts w:hint="eastAsia" w:ascii="仿宋_GB2312" w:hAnsi="仿宋_GB2312" w:eastAsia="仿宋_GB2312" w:cs="仿宋_GB2312"/>
          <w:color w:val="auto"/>
          <w:w w:val="100"/>
          <w:sz w:val="32"/>
          <w:szCs w:val="32"/>
          <w:lang w:val="en-US" w:eastAsia="zh-CN"/>
        </w:rPr>
        <w:t>300字，</w:t>
      </w:r>
      <w:r>
        <w:rPr>
          <w:rFonts w:hint="eastAsia" w:ascii="仿宋_GB2312" w:hAnsi="仿宋_GB2312" w:eastAsia="仿宋_GB2312" w:cs="仿宋_GB2312"/>
          <w:color w:val="auto"/>
          <w:w w:val="100"/>
          <w:sz w:val="32"/>
          <w:szCs w:val="32"/>
          <w:lang w:eastAsia="zh-CN"/>
        </w:rPr>
        <w:t>附一寸免冠彩照；</w:t>
      </w:r>
      <w:r>
        <w:rPr>
          <w:rFonts w:hint="eastAsia" w:ascii="仿宋_GB2312" w:hAnsi="仿宋_GB2312" w:eastAsia="仿宋_GB2312" w:cs="仿宋_GB2312"/>
          <w:color w:val="auto"/>
          <w:w w:val="100"/>
          <w:sz w:val="32"/>
          <w:szCs w:val="32"/>
          <w:lang w:val="en-US" w:eastAsia="zh-CN"/>
        </w:rPr>
        <w:t>2.</w:t>
      </w:r>
      <w:r>
        <w:rPr>
          <w:rFonts w:hint="eastAsia" w:ascii="仿宋_GB2312" w:hAnsi="仿宋_GB2312" w:eastAsia="仿宋_GB2312" w:cs="仿宋_GB2312"/>
          <w:color w:val="auto"/>
          <w:w w:val="100"/>
          <w:sz w:val="32"/>
          <w:szCs w:val="32"/>
          <w:lang w:eastAsia="zh-CN"/>
        </w:rPr>
        <w:t>2000字左右的详细事迹材料电子版和纸质版。县文明办邮箱：</w:t>
      </w:r>
      <w:r>
        <w:rPr>
          <w:rFonts w:hint="eastAsia" w:ascii="仿宋_GB2312" w:hAnsi="仿宋_GB2312" w:eastAsia="仿宋_GB2312" w:cs="仿宋_GB2312"/>
          <w:color w:val="auto"/>
          <w:w w:val="100"/>
          <w:sz w:val="32"/>
          <w:szCs w:val="32"/>
          <w:lang w:val="en-US" w:eastAsia="zh-CN"/>
        </w:rPr>
        <w:t>w7749669@126.com，联系人：陈思佳，联系电话：7749669、15622096815。</w:t>
      </w:r>
    </w:p>
    <w:p>
      <w:pPr>
        <w:widowControl w:val="0"/>
        <w:wordWrap/>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w w:val="100"/>
          <w:sz w:val="32"/>
          <w:szCs w:val="32"/>
          <w:lang w:eastAsia="zh-CN"/>
        </w:rPr>
      </w:pPr>
      <w:r>
        <w:rPr>
          <w:rFonts w:hint="eastAsia" w:ascii="楷体_GB2312" w:hAnsi="楷体_GB2312" w:eastAsia="楷体_GB2312" w:cs="楷体_GB2312"/>
          <w:color w:val="auto"/>
          <w:w w:val="100"/>
          <w:sz w:val="32"/>
          <w:szCs w:val="32"/>
          <w:lang w:eastAsia="zh-CN"/>
        </w:rPr>
        <w:t>（五）确定当选人员。</w:t>
      </w:r>
      <w:r>
        <w:rPr>
          <w:rFonts w:hint="eastAsia" w:ascii="仿宋_GB2312" w:hAnsi="仿宋_GB2312" w:eastAsia="仿宋_GB2312" w:cs="仿宋_GB2312"/>
          <w:color w:val="auto"/>
          <w:w w:val="100"/>
          <w:sz w:val="32"/>
          <w:szCs w:val="32"/>
          <w:lang w:eastAsia="zh-CN"/>
        </w:rPr>
        <w:t>组委会就各镇各部门推荐的人员以评议的方式确定若干名正式候选人。5月中旬，将候选人的主要事迹在遂溪县政府网等媒体上公示。6月中旬，组委会确定首届遂溪县道德模范和第三届“遂溪好人”名单，并择期举办发布活动。</w:t>
      </w:r>
    </w:p>
    <w:p>
      <w:pPr>
        <w:widowControl w:val="0"/>
        <w:wordWrap/>
        <w:adjustRightInd/>
        <w:snapToGrid/>
        <w:spacing w:line="560" w:lineRule="exact"/>
        <w:ind w:left="0" w:leftChars="0" w:firstLine="640" w:firstLineChars="0"/>
        <w:jc w:val="both"/>
        <w:textAlignment w:val="auto"/>
        <w:rPr>
          <w:rFonts w:hint="eastAsia" w:ascii="黑体" w:hAnsi="黑体" w:eastAsia="黑体" w:cs="黑体"/>
          <w:color w:val="auto"/>
          <w:w w:val="100"/>
          <w:sz w:val="32"/>
          <w:szCs w:val="32"/>
          <w:lang w:eastAsia="zh-CN"/>
        </w:rPr>
      </w:pPr>
      <w:r>
        <w:rPr>
          <w:rFonts w:hint="eastAsia" w:ascii="黑体" w:hAnsi="黑体" w:eastAsia="黑体" w:cs="黑体"/>
          <w:color w:val="auto"/>
          <w:w w:val="100"/>
          <w:sz w:val="32"/>
          <w:szCs w:val="32"/>
          <w:lang w:eastAsia="zh-CN"/>
        </w:rPr>
        <w:t>六、保障措施</w:t>
      </w:r>
    </w:p>
    <w:p>
      <w:pPr>
        <w:widowControl w:val="0"/>
        <w:wordWrap/>
        <w:adjustRightInd/>
        <w:snapToGrid/>
        <w:spacing w:line="560" w:lineRule="exact"/>
        <w:ind w:left="0" w:leftChars="0" w:firstLine="640" w:firstLineChars="0"/>
        <w:jc w:val="both"/>
        <w:textAlignment w:val="auto"/>
        <w:rPr>
          <w:rFonts w:hint="eastAsia" w:ascii="仿宋_GB2312" w:hAnsi="仿宋_GB2312" w:eastAsia="仿宋_GB2312" w:cs="仿宋_GB2312"/>
          <w:color w:val="auto"/>
          <w:w w:val="100"/>
          <w:sz w:val="32"/>
          <w:szCs w:val="32"/>
          <w:lang w:eastAsia="zh-CN"/>
        </w:rPr>
      </w:pPr>
      <w:r>
        <w:rPr>
          <w:rFonts w:hint="eastAsia" w:ascii="楷体_GB2312" w:hAnsi="楷体_GB2312" w:eastAsia="楷体_GB2312" w:cs="楷体_GB2312"/>
          <w:color w:val="auto"/>
          <w:w w:val="100"/>
          <w:sz w:val="32"/>
          <w:szCs w:val="32"/>
          <w:lang w:eastAsia="zh-CN"/>
        </w:rPr>
        <w:t>（一）加强组织领导。</w:t>
      </w:r>
      <w:r>
        <w:rPr>
          <w:rFonts w:hint="eastAsia" w:ascii="仿宋_GB2312" w:hAnsi="仿宋_GB2312" w:eastAsia="仿宋_GB2312" w:cs="仿宋_GB2312"/>
          <w:color w:val="auto"/>
          <w:w w:val="100"/>
          <w:sz w:val="32"/>
          <w:szCs w:val="32"/>
          <w:lang w:eastAsia="zh-CN"/>
        </w:rPr>
        <w:t>各镇各部门要把做好本次先进典型推荐工作作为今年精神文明建设的一件大事，周密组织，做好群众推荐、资格审核、材料上报、网络公示等各环节工作，充分展现全县人民众志成城抗击疫情的精神风貌，力求推荐人选的先进性、代表性和群众性，确保当选的道德模范和身边好人经得起实践的检验，推动公民道德建设深入发展。</w:t>
      </w:r>
    </w:p>
    <w:p>
      <w:pPr>
        <w:widowControl w:val="0"/>
        <w:wordWrap/>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w w:val="100"/>
          <w:sz w:val="32"/>
          <w:szCs w:val="32"/>
          <w:lang w:eastAsia="zh-CN"/>
        </w:rPr>
      </w:pPr>
      <w:r>
        <w:rPr>
          <w:rFonts w:hint="eastAsia" w:ascii="楷体_GB2312" w:hAnsi="楷体_GB2312" w:eastAsia="楷体_GB2312" w:cs="楷体_GB2312"/>
          <w:color w:val="auto"/>
          <w:w w:val="100"/>
          <w:sz w:val="32"/>
          <w:szCs w:val="32"/>
          <w:lang w:eastAsia="zh-CN"/>
        </w:rPr>
        <w:t>（二）重在学习宣传。</w:t>
      </w:r>
      <w:r>
        <w:rPr>
          <w:rFonts w:hint="eastAsia" w:ascii="仿宋_GB2312" w:hAnsi="仿宋_GB2312" w:eastAsia="仿宋_GB2312" w:cs="仿宋_GB2312"/>
          <w:color w:val="auto"/>
          <w:w w:val="100"/>
          <w:sz w:val="32"/>
          <w:szCs w:val="32"/>
          <w:lang w:eastAsia="zh-CN"/>
        </w:rPr>
        <w:t>充分运用电视、广播、网络等载体，以报道评论、公益广告、专题展览、故事汇巡演等形式，浓墨重彩地宣传先进典型，在全社会形成向上向善的强大力量。要开展先进模范基层宣讲活动，发动先进模范到社区、村镇、企业、学校、机关与广大干部群众面对面交流讲道德、做好人的体会，引导人们见贤思齐。</w:t>
      </w:r>
    </w:p>
    <w:p>
      <w:pPr>
        <w:widowControl w:val="0"/>
        <w:wordWrap/>
        <w:adjustRightInd/>
        <w:snapToGrid/>
        <w:spacing w:line="560" w:lineRule="exact"/>
        <w:ind w:left="0" w:leftChars="0" w:firstLine="0" w:firstLineChars="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eastAsia="zh-CN"/>
        </w:rPr>
        <w:t xml:space="preserve"> </w:t>
      </w:r>
    </w:p>
    <w:p>
      <w:pPr>
        <w:widowControl w:val="0"/>
        <w:wordWrap/>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eastAsia="zh-CN"/>
        </w:rPr>
        <w:t xml:space="preserve">附件：1.首届遂溪县道德模范推荐表 </w:t>
      </w:r>
    </w:p>
    <w:p>
      <w:pPr>
        <w:widowControl w:val="0"/>
        <w:numPr>
          <w:ilvl w:val="0"/>
          <w:numId w:val="0"/>
        </w:numPr>
        <w:wordWrap/>
        <w:adjustRightInd/>
        <w:snapToGrid/>
        <w:spacing w:line="560" w:lineRule="exact"/>
        <w:ind w:leftChars="50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val="en-US" w:eastAsia="zh-CN"/>
        </w:rPr>
        <w:t>2.</w:t>
      </w:r>
      <w:r>
        <w:rPr>
          <w:rFonts w:hint="eastAsia" w:ascii="仿宋_GB2312" w:hAnsi="仿宋_GB2312" w:eastAsia="仿宋_GB2312" w:cs="仿宋_GB2312"/>
          <w:color w:val="auto"/>
          <w:w w:val="100"/>
          <w:sz w:val="32"/>
          <w:szCs w:val="32"/>
          <w:lang w:eastAsia="zh-CN"/>
        </w:rPr>
        <w:t>第三届“遂溪好人”推荐表</w:t>
      </w:r>
    </w:p>
    <w:p>
      <w:pPr>
        <w:widowControl w:val="0"/>
        <w:numPr>
          <w:ilvl w:val="0"/>
          <w:numId w:val="0"/>
        </w:numPr>
        <w:wordWrap/>
        <w:adjustRightInd/>
        <w:snapToGrid/>
        <w:spacing w:line="560" w:lineRule="exact"/>
        <w:ind w:leftChars="50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val="en-US" w:eastAsia="zh-CN"/>
        </w:rPr>
        <w:t>3.遂溪县文明委成员单位名单</w:t>
      </w:r>
      <w:r>
        <w:rPr>
          <w:rFonts w:hint="eastAsia" w:ascii="仿宋_GB2312" w:hAnsi="仿宋_GB2312" w:eastAsia="仿宋_GB2312" w:cs="仿宋_GB2312"/>
          <w:color w:val="auto"/>
          <w:w w:val="100"/>
          <w:sz w:val="32"/>
          <w:szCs w:val="32"/>
          <w:lang w:eastAsia="zh-CN"/>
        </w:rPr>
        <w:t xml:space="preserve"> </w:t>
      </w:r>
    </w:p>
    <w:p>
      <w:pPr>
        <w:widowControl w:val="0"/>
        <w:wordWrap/>
        <w:adjustRightInd/>
        <w:snapToGrid/>
        <w:spacing w:line="560" w:lineRule="exact"/>
        <w:ind w:left="0" w:leftChars="0" w:firstLine="0" w:firstLineChars="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eastAsia="zh-CN"/>
        </w:rPr>
        <w:t xml:space="preserve"> </w:t>
      </w:r>
    </w:p>
    <w:p>
      <w:pPr>
        <w:widowControl w:val="0"/>
        <w:wordWrap/>
        <w:adjustRightInd/>
        <w:snapToGrid/>
        <w:spacing w:line="560" w:lineRule="exact"/>
        <w:ind w:firstLine="4160" w:firstLineChars="130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eastAsia="zh-CN"/>
        </w:rPr>
        <w:t>遂溪县精神文明建设委员会</w:t>
      </w:r>
    </w:p>
    <w:p>
      <w:pPr>
        <w:widowControl w:val="0"/>
        <w:tabs>
          <w:tab w:val="left" w:pos="4119"/>
        </w:tabs>
        <w:wordWrap/>
        <w:adjustRightInd/>
        <w:snapToGrid/>
        <w:spacing w:line="560" w:lineRule="exact"/>
        <w:ind w:left="0" w:leftChars="0" w:firstLine="4160" w:firstLineChars="1300"/>
        <w:jc w:val="both"/>
        <w:textAlignment w:val="auto"/>
        <w:rPr>
          <w:rFonts w:hint="eastAsia" w:ascii="仿宋_GB2312" w:hAnsi="仿宋_GB2312" w:eastAsia="仿宋_GB2312" w:cs="仿宋_GB2312"/>
          <w:color w:val="auto"/>
          <w:w w:val="100"/>
          <w:sz w:val="32"/>
          <w:szCs w:val="32"/>
          <w:lang w:eastAsia="zh-CN"/>
        </w:rPr>
      </w:pPr>
      <w:r>
        <w:rPr>
          <w:rFonts w:hint="eastAsia" w:ascii="仿宋_GB2312" w:hAnsi="仿宋_GB2312" w:eastAsia="仿宋_GB2312" w:cs="仿宋_GB2312"/>
          <w:color w:val="auto"/>
          <w:w w:val="100"/>
          <w:sz w:val="32"/>
          <w:szCs w:val="32"/>
          <w:lang w:eastAsia="zh-CN"/>
        </w:rPr>
        <w:tab/>
      </w:r>
      <w:r>
        <w:rPr>
          <w:rFonts w:hint="eastAsia" w:ascii="仿宋_GB2312" w:hAnsi="仿宋_GB2312" w:eastAsia="仿宋_GB2312" w:cs="仿宋_GB2312"/>
          <w:color w:val="auto"/>
          <w:w w:val="100"/>
          <w:sz w:val="32"/>
          <w:szCs w:val="32"/>
          <w:lang w:val="en-US" w:eastAsia="zh-CN"/>
        </w:rPr>
        <w:t xml:space="preserve">    </w:t>
      </w:r>
      <w:r>
        <w:rPr>
          <w:rFonts w:hint="eastAsia" w:ascii="仿宋_GB2312" w:hAnsi="仿宋_GB2312" w:eastAsia="仿宋_GB2312" w:cs="仿宋_GB2312"/>
          <w:color w:val="auto"/>
          <w:w w:val="100"/>
          <w:sz w:val="32"/>
          <w:szCs w:val="32"/>
          <w:lang w:eastAsia="zh-CN"/>
        </w:rPr>
        <w:t>2020年4月</w:t>
      </w:r>
      <w:r>
        <w:rPr>
          <w:rFonts w:hint="eastAsia" w:ascii="仿宋_GB2312" w:hAnsi="仿宋_GB2312" w:eastAsia="仿宋_GB2312" w:cs="仿宋_GB2312"/>
          <w:color w:val="auto"/>
          <w:w w:val="100"/>
          <w:sz w:val="32"/>
          <w:szCs w:val="32"/>
          <w:lang w:val="en-US" w:eastAsia="zh-CN"/>
        </w:rPr>
        <w:t>7</w:t>
      </w:r>
      <w:r>
        <w:rPr>
          <w:rFonts w:hint="eastAsia" w:ascii="仿宋_GB2312" w:hAnsi="仿宋_GB2312" w:eastAsia="仿宋_GB2312" w:cs="仿宋_GB2312"/>
          <w:color w:val="auto"/>
          <w:w w:val="100"/>
          <w:sz w:val="32"/>
          <w:szCs w:val="32"/>
          <w:lang w:eastAsia="zh-CN"/>
        </w:rPr>
        <w:t>日</w:t>
      </w:r>
    </w:p>
    <w:p>
      <w:pPr>
        <w:widowControl w:val="0"/>
        <w:wordWrap/>
        <w:adjustRightInd/>
        <w:snapToGrid/>
        <w:spacing w:line="560" w:lineRule="exact"/>
        <w:ind w:left="0" w:leftChars="0" w:firstLine="5440" w:firstLineChars="1700"/>
        <w:jc w:val="both"/>
        <w:textAlignment w:val="auto"/>
        <w:rPr>
          <w:rFonts w:hint="eastAsia" w:ascii="仿宋_GB2312" w:hAnsi="仿宋_GB2312" w:eastAsia="仿宋_GB2312" w:cs="仿宋_GB2312"/>
          <w:color w:val="auto"/>
          <w:w w:val="100"/>
          <w:sz w:val="32"/>
          <w:szCs w:val="32"/>
          <w:lang w:eastAsia="zh-CN"/>
        </w:rPr>
      </w:pPr>
    </w:p>
    <w:p>
      <w:pPr>
        <w:widowControl w:val="0"/>
        <w:wordWrap/>
        <w:adjustRightInd/>
        <w:snapToGrid/>
        <w:spacing w:line="560" w:lineRule="exact"/>
        <w:ind w:left="0" w:leftChars="0" w:firstLine="5440" w:firstLineChars="1700"/>
        <w:jc w:val="both"/>
        <w:textAlignment w:val="auto"/>
        <w:rPr>
          <w:rFonts w:hint="eastAsia" w:ascii="仿宋_GB2312" w:hAnsi="仿宋_GB2312" w:eastAsia="仿宋_GB2312" w:cs="仿宋_GB2312"/>
          <w:color w:val="auto"/>
          <w:w w:val="100"/>
          <w:sz w:val="32"/>
          <w:szCs w:val="32"/>
          <w:lang w:eastAsia="zh-CN"/>
        </w:rPr>
      </w:pPr>
    </w:p>
    <w:p>
      <w:pPr>
        <w:widowControl w:val="0"/>
        <w:wordWrap/>
        <w:adjustRightInd/>
        <w:snapToGrid/>
        <w:spacing w:line="560" w:lineRule="exact"/>
        <w:ind w:left="0" w:leftChars="0" w:firstLine="5440" w:firstLineChars="1700"/>
        <w:jc w:val="both"/>
        <w:textAlignment w:val="auto"/>
        <w:rPr>
          <w:rFonts w:hint="eastAsia" w:ascii="仿宋_GB2312" w:hAnsi="仿宋_GB2312" w:eastAsia="仿宋_GB2312" w:cs="仿宋_GB2312"/>
          <w:color w:val="auto"/>
          <w:w w:val="100"/>
          <w:sz w:val="32"/>
          <w:szCs w:val="32"/>
          <w:lang w:eastAsia="zh-CN"/>
        </w:rPr>
      </w:pPr>
    </w:p>
    <w:p>
      <w:pPr>
        <w:widowControl w:val="0"/>
        <w:wordWrap/>
        <w:adjustRightInd/>
        <w:snapToGrid/>
        <w:spacing w:line="560" w:lineRule="exact"/>
        <w:ind w:left="0" w:leftChars="0" w:firstLine="5440" w:firstLineChars="1700"/>
        <w:jc w:val="both"/>
        <w:textAlignment w:val="auto"/>
        <w:rPr>
          <w:rFonts w:hint="eastAsia" w:ascii="仿宋_GB2312" w:hAnsi="仿宋_GB2312" w:eastAsia="仿宋_GB2312" w:cs="仿宋_GB2312"/>
          <w:color w:val="auto"/>
          <w:w w:val="100"/>
          <w:sz w:val="32"/>
          <w:szCs w:val="32"/>
          <w:lang w:eastAsia="zh-CN"/>
        </w:rPr>
      </w:pPr>
    </w:p>
    <w:p>
      <w:pPr>
        <w:widowControl w:val="0"/>
        <w:wordWrap/>
        <w:adjustRightInd/>
        <w:snapToGrid/>
        <w:spacing w:line="560" w:lineRule="exact"/>
        <w:ind w:left="0" w:leftChars="0" w:firstLine="5440" w:firstLineChars="1700"/>
        <w:jc w:val="both"/>
        <w:textAlignment w:val="auto"/>
        <w:rPr>
          <w:rFonts w:hint="eastAsia" w:ascii="仿宋_GB2312" w:hAnsi="仿宋_GB2312" w:eastAsia="仿宋_GB2312" w:cs="仿宋_GB2312"/>
          <w:color w:val="auto"/>
          <w:w w:val="100"/>
          <w:sz w:val="32"/>
          <w:szCs w:val="32"/>
          <w:lang w:eastAsia="zh-CN"/>
        </w:rPr>
      </w:pPr>
    </w:p>
    <w:p>
      <w:pPr>
        <w:widowControl w:val="0"/>
        <w:wordWrap/>
        <w:adjustRightInd/>
        <w:snapToGrid/>
        <w:spacing w:line="560" w:lineRule="exact"/>
        <w:ind w:left="0" w:leftChars="0" w:firstLine="5440" w:firstLineChars="1700"/>
        <w:jc w:val="both"/>
        <w:textAlignment w:val="auto"/>
        <w:rPr>
          <w:rFonts w:hint="eastAsia" w:ascii="仿宋_GB2312" w:hAnsi="仿宋_GB2312" w:eastAsia="仿宋_GB2312" w:cs="仿宋_GB2312"/>
          <w:color w:val="auto"/>
          <w:w w:val="100"/>
          <w:sz w:val="32"/>
          <w:szCs w:val="32"/>
          <w:lang w:eastAsia="zh-CN"/>
        </w:rPr>
      </w:pPr>
    </w:p>
    <w:p>
      <w:pPr>
        <w:widowControl w:val="0"/>
        <w:wordWrap/>
        <w:adjustRightInd/>
        <w:snapToGrid/>
        <w:spacing w:line="560" w:lineRule="exact"/>
        <w:ind w:left="0" w:leftChars="0" w:firstLine="5440" w:firstLineChars="1700"/>
        <w:jc w:val="both"/>
        <w:textAlignment w:val="auto"/>
        <w:rPr>
          <w:rFonts w:hint="eastAsia" w:ascii="仿宋_GB2312" w:hAnsi="仿宋_GB2312" w:eastAsia="仿宋_GB2312" w:cs="仿宋_GB2312"/>
          <w:color w:val="auto"/>
          <w:w w:val="100"/>
          <w:sz w:val="32"/>
          <w:szCs w:val="32"/>
          <w:lang w:eastAsia="zh-CN"/>
        </w:rPr>
      </w:pPr>
    </w:p>
    <w:p>
      <w:pPr>
        <w:widowControl w:val="0"/>
        <w:wordWrap/>
        <w:adjustRightInd/>
        <w:snapToGrid/>
        <w:spacing w:line="560" w:lineRule="exact"/>
        <w:ind w:left="0" w:leftChars="0" w:firstLine="5440" w:firstLineChars="1700"/>
        <w:jc w:val="both"/>
        <w:textAlignment w:val="auto"/>
        <w:rPr>
          <w:rFonts w:hint="eastAsia" w:ascii="仿宋_GB2312" w:hAnsi="仿宋_GB2312" w:eastAsia="仿宋_GB2312" w:cs="仿宋_GB2312"/>
          <w:color w:val="auto"/>
          <w:w w:val="100"/>
          <w:sz w:val="32"/>
          <w:szCs w:val="32"/>
          <w:lang w:eastAsia="zh-CN"/>
        </w:rPr>
      </w:pPr>
    </w:p>
    <w:p>
      <w:pPr>
        <w:widowControl w:val="0"/>
        <w:wordWrap/>
        <w:adjustRightInd/>
        <w:snapToGrid/>
        <w:spacing w:line="560" w:lineRule="exact"/>
        <w:ind w:left="0" w:leftChars="0" w:firstLine="5440" w:firstLineChars="1700"/>
        <w:jc w:val="both"/>
        <w:textAlignment w:val="auto"/>
        <w:rPr>
          <w:rFonts w:hint="eastAsia" w:ascii="仿宋_GB2312" w:hAnsi="仿宋_GB2312" w:eastAsia="仿宋_GB2312" w:cs="仿宋_GB2312"/>
          <w:color w:val="auto"/>
          <w:w w:val="100"/>
          <w:sz w:val="32"/>
          <w:szCs w:val="32"/>
          <w:lang w:eastAsia="zh-CN"/>
        </w:rPr>
      </w:pPr>
    </w:p>
    <w:p>
      <w:pPr>
        <w:widowControl w:val="0"/>
        <w:wordWrap/>
        <w:adjustRightInd/>
        <w:snapToGrid/>
        <w:spacing w:line="560" w:lineRule="exact"/>
        <w:ind w:left="0" w:leftChars="0" w:firstLine="5440" w:firstLineChars="1700"/>
        <w:jc w:val="both"/>
        <w:textAlignment w:val="auto"/>
        <w:rPr>
          <w:rFonts w:hint="eastAsia" w:ascii="仿宋_GB2312" w:hAnsi="仿宋_GB2312" w:eastAsia="仿宋_GB2312" w:cs="仿宋_GB2312"/>
          <w:color w:val="auto"/>
          <w:w w:val="100"/>
          <w:sz w:val="32"/>
          <w:szCs w:val="32"/>
          <w:lang w:eastAsia="zh-CN"/>
        </w:rPr>
      </w:pPr>
    </w:p>
    <w:p>
      <w:pPr>
        <w:widowControl w:val="0"/>
        <w:wordWrap/>
        <w:adjustRightInd/>
        <w:snapToGrid/>
        <w:spacing w:line="560" w:lineRule="exact"/>
        <w:ind w:left="0" w:leftChars="0" w:firstLine="5440" w:firstLineChars="1700"/>
        <w:jc w:val="both"/>
        <w:textAlignment w:val="auto"/>
        <w:rPr>
          <w:rFonts w:hint="eastAsia" w:ascii="仿宋_GB2312" w:hAnsi="仿宋_GB2312" w:eastAsia="仿宋_GB2312" w:cs="仿宋_GB2312"/>
          <w:color w:val="auto"/>
          <w:w w:val="100"/>
          <w:sz w:val="32"/>
          <w:szCs w:val="32"/>
          <w:lang w:eastAsia="zh-CN"/>
        </w:rPr>
      </w:pPr>
    </w:p>
    <w:p>
      <w:pPr>
        <w:widowControl w:val="0"/>
        <w:wordWrap/>
        <w:adjustRightInd/>
        <w:snapToGrid/>
        <w:spacing w:line="560" w:lineRule="exact"/>
        <w:ind w:left="0" w:leftChars="0" w:firstLine="5440" w:firstLineChars="1700"/>
        <w:jc w:val="both"/>
        <w:textAlignment w:val="auto"/>
        <w:rPr>
          <w:rFonts w:hint="eastAsia" w:ascii="仿宋_GB2312" w:hAnsi="仿宋_GB2312" w:eastAsia="仿宋_GB2312" w:cs="仿宋_GB2312"/>
          <w:color w:val="auto"/>
          <w:w w:val="100"/>
          <w:sz w:val="32"/>
          <w:szCs w:val="32"/>
          <w:lang w:eastAsia="zh-CN"/>
        </w:rPr>
      </w:pPr>
    </w:p>
    <w:p>
      <w:pPr>
        <w:autoSpaceDE w:val="0"/>
        <w:snapToGrid w:val="0"/>
        <w:spacing w:line="560" w:lineRule="exact"/>
        <w:ind w:firstLine="0" w:firstLineChars="0"/>
        <w:rPr>
          <w:rFonts w:ascii="仿宋_GB2312" w:hAnsi="Times New Roman" w:eastAsia="仿宋_GB2312" w:cs="Times New Roman"/>
          <w:color w:val="auto"/>
          <w:sz w:val="32"/>
          <w:szCs w:val="32"/>
        </w:rPr>
      </w:pPr>
      <w:r>
        <w:rPr>
          <w:rFonts w:hint="eastAsia" w:ascii="黑体" w:hAnsi="黑体" w:eastAsia="黑体" w:cs="黑体"/>
          <w:color w:val="auto"/>
          <w:sz w:val="32"/>
          <w:szCs w:val="32"/>
        </w:rPr>
        <w:t>附件1</w:t>
      </w:r>
      <w:r>
        <w:rPr>
          <w:rFonts w:hint="eastAsia" w:ascii="仿宋_GB2312" w:hAnsi="Times New Roman" w:eastAsia="仿宋_GB2312" w:cs="Times New Roman"/>
          <w:color w:val="auto"/>
          <w:sz w:val="32"/>
          <w:szCs w:val="32"/>
        </w:rPr>
        <w:t xml:space="preserve">                      </w:t>
      </w:r>
    </w:p>
    <w:p>
      <w:pPr>
        <w:widowControl/>
        <w:shd w:val="clear" w:color="auto" w:fill="FFFFFF"/>
        <w:wordWrap/>
        <w:adjustRightInd/>
        <w:snapToGrid/>
        <w:spacing w:line="240" w:lineRule="exact"/>
        <w:ind w:firstLine="0" w:firstLineChars="0"/>
        <w:jc w:val="both"/>
        <w:textAlignment w:val="auto"/>
        <w:rPr>
          <w:rFonts w:hint="eastAsia" w:ascii="方正小标宋_GBK" w:hAnsi="方正小标宋_GBK" w:eastAsia="方正小标宋_GBK" w:cs="方正小标宋_GBK"/>
          <w:color w:val="auto"/>
          <w:kern w:val="0"/>
          <w:sz w:val="44"/>
          <w:szCs w:val="44"/>
        </w:rPr>
      </w:pPr>
    </w:p>
    <w:p>
      <w:pPr>
        <w:widowControl/>
        <w:shd w:val="clear" w:color="auto" w:fill="FFFFFF"/>
        <w:spacing w:line="620" w:lineRule="atLeast"/>
        <w:ind w:firstLine="0" w:firstLineChars="0"/>
        <w:jc w:val="center"/>
        <w:rPr>
          <w:rFonts w:ascii="方正小标宋简体" w:hAnsi="Times New Roman" w:eastAsia="方正小标宋简体" w:cs="Times New Roman"/>
          <w:color w:val="auto"/>
          <w:sz w:val="44"/>
          <w:szCs w:val="44"/>
        </w:rPr>
      </w:pPr>
      <w:r>
        <w:rPr>
          <w:rFonts w:hint="eastAsia" w:ascii="方正小标宋_GBK" w:hAnsi="方正小标宋_GBK" w:eastAsia="方正小标宋_GBK" w:cs="方正小标宋_GBK"/>
          <w:color w:val="auto"/>
          <w:kern w:val="0"/>
          <w:sz w:val="44"/>
          <w:szCs w:val="44"/>
          <w:lang w:eastAsia="zh-CN"/>
        </w:rPr>
        <w:t>首</w:t>
      </w:r>
      <w:r>
        <w:rPr>
          <w:rFonts w:hint="eastAsia" w:ascii="方正小标宋_GBK" w:hAnsi="方正小标宋_GBK" w:eastAsia="方正小标宋_GBK" w:cs="方正小标宋_GBK"/>
          <w:color w:val="auto"/>
          <w:kern w:val="0"/>
          <w:sz w:val="44"/>
          <w:szCs w:val="44"/>
        </w:rPr>
        <w:t>届</w:t>
      </w:r>
      <w:r>
        <w:rPr>
          <w:rFonts w:hint="eastAsia" w:ascii="方正小标宋_GBK" w:hAnsi="方正小标宋_GBK" w:eastAsia="方正小标宋_GBK" w:cs="方正小标宋_GBK"/>
          <w:color w:val="auto"/>
          <w:kern w:val="0"/>
          <w:sz w:val="44"/>
          <w:szCs w:val="44"/>
          <w:lang w:eastAsia="zh-CN"/>
        </w:rPr>
        <w:t>遂溪县</w:t>
      </w:r>
      <w:r>
        <w:rPr>
          <w:rFonts w:hint="eastAsia" w:ascii="方正小标宋_GBK" w:hAnsi="方正小标宋_GBK" w:eastAsia="方正小标宋_GBK" w:cs="方正小标宋_GBK"/>
          <w:color w:val="auto"/>
          <w:kern w:val="0"/>
          <w:sz w:val="44"/>
          <w:szCs w:val="44"/>
        </w:rPr>
        <w:t>道德模范推荐表</w:t>
      </w:r>
    </w:p>
    <w:p>
      <w:pPr>
        <w:autoSpaceDE w:val="0"/>
        <w:spacing w:line="320" w:lineRule="exact"/>
        <w:ind w:firstLine="198" w:firstLineChars="71"/>
        <w:rPr>
          <w:rFonts w:ascii="方正小标宋简体" w:hAnsi="Times New Roman" w:eastAsia="方正小标宋简体" w:cs="Times New Roman"/>
          <w:color w:val="auto"/>
          <w:sz w:val="21"/>
          <w:szCs w:val="21"/>
        </w:rPr>
      </w:pPr>
      <w:r>
        <w:rPr>
          <w:rFonts w:hint="eastAsia" w:ascii="方正小标宋简体" w:hAnsi="Times New Roman" w:eastAsia="方正小标宋简体" w:cs="Times New Roman"/>
          <w:color w:val="auto"/>
          <w:sz w:val="28"/>
          <w:szCs w:val="28"/>
        </w:rPr>
        <w:t>推荐类别：</w:t>
      </w:r>
    </w:p>
    <w:tbl>
      <w:tblPr>
        <w:tblStyle w:val="2"/>
        <w:tblW w:w="10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9"/>
        <w:gridCol w:w="1117"/>
        <w:gridCol w:w="720"/>
        <w:gridCol w:w="785"/>
        <w:gridCol w:w="772"/>
        <w:gridCol w:w="588"/>
        <w:gridCol w:w="758"/>
        <w:gridCol w:w="825"/>
        <w:gridCol w:w="810"/>
        <w:gridCol w:w="847"/>
        <w:gridCol w:w="2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jc w:val="center"/>
        </w:trPr>
        <w:tc>
          <w:tcPr>
            <w:tcW w:w="116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adjustRightInd w:val="0"/>
              <w:snapToGrid w:val="0"/>
              <w:spacing w:line="300" w:lineRule="exact"/>
              <w:ind w:firstLine="0" w:firstLineChars="0"/>
              <w:jc w:val="center"/>
              <w:rPr>
                <w:rFonts w:ascii="宋体" w:hAnsi="宋体" w:eastAsia="宋体" w:cs="宋体"/>
                <w:color w:val="auto"/>
                <w:sz w:val="24"/>
              </w:rPr>
            </w:pPr>
            <w:r>
              <w:rPr>
                <w:rFonts w:hint="eastAsia" w:ascii="宋体" w:hAnsi="宋体" w:eastAsia="宋体" w:cs="宋体"/>
                <w:color w:val="auto"/>
                <w:sz w:val="24"/>
              </w:rPr>
              <w:t>姓  名</w:t>
            </w:r>
          </w:p>
        </w:tc>
        <w:tc>
          <w:tcPr>
            <w:tcW w:w="1117" w:type="dxa"/>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480" w:firstLineChars="0"/>
              <w:jc w:val="center"/>
              <w:rPr>
                <w:rFonts w:ascii="宋体" w:hAnsi="宋体" w:eastAsia="宋体" w:cs="宋体"/>
                <w:color w:val="auto"/>
                <w:sz w:val="24"/>
              </w:rPr>
            </w:pPr>
          </w:p>
        </w:tc>
        <w:tc>
          <w:tcPr>
            <w:tcW w:w="720" w:type="dxa"/>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0" w:firstLineChars="0"/>
              <w:rPr>
                <w:rFonts w:ascii="宋体" w:hAnsi="宋体" w:eastAsia="宋体" w:cs="宋体"/>
                <w:color w:val="auto"/>
                <w:sz w:val="24"/>
              </w:rPr>
            </w:pPr>
            <w:r>
              <w:rPr>
                <w:rFonts w:hint="eastAsia" w:ascii="宋体" w:hAnsi="宋体" w:eastAsia="宋体" w:cs="宋体"/>
                <w:color w:val="auto"/>
                <w:sz w:val="24"/>
              </w:rPr>
              <w:t>性别</w:t>
            </w:r>
          </w:p>
        </w:tc>
        <w:tc>
          <w:tcPr>
            <w:tcW w:w="785" w:type="dxa"/>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480" w:firstLineChars="0"/>
              <w:jc w:val="center"/>
              <w:rPr>
                <w:rFonts w:ascii="宋体" w:hAnsi="宋体" w:eastAsia="宋体" w:cs="宋体"/>
                <w:color w:val="auto"/>
                <w:sz w:val="24"/>
              </w:rPr>
            </w:pPr>
          </w:p>
        </w:tc>
        <w:tc>
          <w:tcPr>
            <w:tcW w:w="772" w:type="dxa"/>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0" w:firstLineChars="0"/>
              <w:jc w:val="left"/>
              <w:rPr>
                <w:rFonts w:ascii="宋体" w:hAnsi="宋体" w:eastAsia="宋体" w:cs="宋体"/>
                <w:color w:val="auto"/>
                <w:w w:val="90"/>
                <w:sz w:val="24"/>
              </w:rPr>
            </w:pPr>
            <w:r>
              <w:rPr>
                <w:rFonts w:hint="eastAsia" w:ascii="宋体" w:hAnsi="宋体" w:eastAsia="宋体" w:cs="宋体"/>
                <w:color w:val="auto"/>
                <w:w w:val="90"/>
                <w:sz w:val="24"/>
              </w:rPr>
              <w:t>出生年月</w:t>
            </w:r>
          </w:p>
        </w:tc>
        <w:tc>
          <w:tcPr>
            <w:tcW w:w="1346" w:type="dxa"/>
            <w:gridSpan w:val="2"/>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480" w:firstLineChars="0"/>
              <w:jc w:val="center"/>
              <w:rPr>
                <w:rFonts w:ascii="宋体" w:hAnsi="宋体" w:eastAsia="宋体" w:cs="宋体"/>
                <w:color w:val="auto"/>
                <w:sz w:val="24"/>
              </w:rPr>
            </w:pPr>
          </w:p>
        </w:tc>
        <w:tc>
          <w:tcPr>
            <w:tcW w:w="825" w:type="dxa"/>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0" w:firstLineChars="0"/>
              <w:rPr>
                <w:rFonts w:ascii="宋体" w:hAnsi="宋体" w:eastAsia="宋体" w:cs="宋体"/>
                <w:color w:val="auto"/>
                <w:sz w:val="24"/>
              </w:rPr>
            </w:pPr>
            <w:r>
              <w:rPr>
                <w:rFonts w:hint="eastAsia" w:ascii="宋体" w:hAnsi="宋体" w:eastAsia="宋体" w:cs="宋体"/>
                <w:color w:val="auto"/>
                <w:sz w:val="24"/>
              </w:rPr>
              <w:t>民族</w:t>
            </w:r>
          </w:p>
        </w:tc>
        <w:tc>
          <w:tcPr>
            <w:tcW w:w="1657" w:type="dxa"/>
            <w:gridSpan w:val="2"/>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0" w:firstLineChars="0"/>
              <w:rPr>
                <w:rFonts w:ascii="宋体" w:hAnsi="宋体" w:eastAsia="宋体" w:cs="宋体"/>
                <w:color w:val="auto"/>
                <w:sz w:val="24"/>
              </w:rPr>
            </w:pPr>
          </w:p>
        </w:tc>
        <w:tc>
          <w:tcPr>
            <w:tcW w:w="2087" w:type="dxa"/>
            <w:vMerge w:val="restart"/>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480" w:firstLineChars="0"/>
              <w:jc w:val="center"/>
              <w:rPr>
                <w:rFonts w:ascii="宋体" w:hAnsi="宋体" w:eastAsia="宋体" w:cs="宋体"/>
                <w:color w:val="auto"/>
                <w:sz w:val="24"/>
              </w:rPr>
            </w:pPr>
            <w:r>
              <w:rPr>
                <w:rFonts w:hint="eastAsia" w:ascii="宋体" w:hAnsi="宋体" w:eastAsia="宋体" w:cs="宋体"/>
                <w:color w:val="auto"/>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jc w:val="center"/>
        </w:trPr>
        <w:tc>
          <w:tcPr>
            <w:tcW w:w="116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adjustRightInd w:val="0"/>
              <w:snapToGrid w:val="0"/>
              <w:spacing w:line="280" w:lineRule="exact"/>
              <w:ind w:firstLine="0" w:firstLineChars="0"/>
              <w:rPr>
                <w:rFonts w:ascii="宋体" w:hAnsi="宋体" w:eastAsia="宋体" w:cs="宋体"/>
                <w:color w:val="auto"/>
                <w:sz w:val="24"/>
              </w:rPr>
            </w:pPr>
            <w:r>
              <w:rPr>
                <w:rFonts w:hint="eastAsia" w:ascii="宋体" w:hAnsi="宋体" w:eastAsia="宋体" w:cs="宋体"/>
                <w:color w:val="auto"/>
                <w:spacing w:val="-11"/>
                <w:sz w:val="24"/>
              </w:rPr>
              <w:t>工作单位及职务</w:t>
            </w:r>
          </w:p>
        </w:tc>
        <w:tc>
          <w:tcPr>
            <w:tcW w:w="1837" w:type="dxa"/>
            <w:gridSpan w:val="2"/>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480" w:firstLineChars="0"/>
              <w:jc w:val="center"/>
              <w:rPr>
                <w:rFonts w:ascii="宋体" w:hAnsi="宋体" w:eastAsia="宋体" w:cs="宋体"/>
                <w:color w:val="auto"/>
                <w:sz w:val="24"/>
              </w:rPr>
            </w:pPr>
          </w:p>
        </w:tc>
        <w:tc>
          <w:tcPr>
            <w:tcW w:w="785" w:type="dxa"/>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0" w:firstLineChars="0"/>
              <w:rPr>
                <w:rFonts w:ascii="宋体" w:hAnsi="宋体" w:eastAsia="宋体" w:cs="宋体"/>
                <w:color w:val="auto"/>
                <w:sz w:val="24"/>
              </w:rPr>
            </w:pPr>
            <w:r>
              <w:rPr>
                <w:rFonts w:hint="eastAsia" w:ascii="宋体" w:hAnsi="宋体" w:eastAsia="宋体" w:cs="宋体"/>
                <w:color w:val="auto"/>
                <w:sz w:val="24"/>
              </w:rPr>
              <w:t>政治</w:t>
            </w:r>
          </w:p>
          <w:p>
            <w:pPr>
              <w:tabs>
                <w:tab w:val="center" w:pos="4153"/>
                <w:tab w:val="right" w:pos="8306"/>
              </w:tabs>
              <w:adjustRightInd w:val="0"/>
              <w:snapToGrid w:val="0"/>
              <w:spacing w:line="300" w:lineRule="exact"/>
              <w:ind w:firstLine="0" w:firstLineChars="0"/>
              <w:rPr>
                <w:rFonts w:ascii="宋体" w:hAnsi="宋体" w:eastAsia="宋体" w:cs="宋体"/>
                <w:color w:val="auto"/>
                <w:sz w:val="24"/>
              </w:rPr>
            </w:pPr>
            <w:r>
              <w:rPr>
                <w:rFonts w:hint="eastAsia" w:ascii="宋体" w:hAnsi="宋体" w:eastAsia="宋体" w:cs="宋体"/>
                <w:color w:val="auto"/>
                <w:sz w:val="24"/>
              </w:rPr>
              <w:t>面貌</w:t>
            </w:r>
          </w:p>
        </w:tc>
        <w:tc>
          <w:tcPr>
            <w:tcW w:w="772" w:type="dxa"/>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480" w:firstLineChars="0"/>
              <w:jc w:val="center"/>
              <w:rPr>
                <w:rFonts w:ascii="宋体" w:hAnsi="宋体" w:eastAsia="宋体" w:cs="宋体"/>
                <w:color w:val="auto"/>
                <w:sz w:val="24"/>
              </w:rPr>
            </w:pPr>
          </w:p>
        </w:tc>
        <w:tc>
          <w:tcPr>
            <w:tcW w:w="1346" w:type="dxa"/>
            <w:gridSpan w:val="2"/>
            <w:tcBorders>
              <w:top w:val="single" w:color="auto" w:sz="4" w:space="0"/>
              <w:left w:val="nil"/>
              <w:bottom w:val="nil"/>
              <w:right w:val="single" w:color="auto" w:sz="4" w:space="0"/>
            </w:tcBorders>
            <w:vAlign w:val="center"/>
          </w:tcPr>
          <w:p>
            <w:pPr>
              <w:tabs>
                <w:tab w:val="center" w:pos="4153"/>
                <w:tab w:val="right" w:pos="8306"/>
              </w:tabs>
              <w:adjustRightInd w:val="0"/>
              <w:snapToGrid w:val="0"/>
              <w:spacing w:line="300" w:lineRule="exact"/>
              <w:ind w:firstLine="0" w:firstLineChars="0"/>
              <w:rPr>
                <w:rFonts w:ascii="宋体" w:hAnsi="宋体" w:eastAsia="宋体" w:cs="宋体"/>
                <w:color w:val="auto"/>
                <w:sz w:val="24"/>
              </w:rPr>
            </w:pPr>
            <w:r>
              <w:rPr>
                <w:rFonts w:hint="eastAsia" w:ascii="宋体" w:hAnsi="宋体" w:eastAsia="宋体" w:cs="宋体"/>
                <w:color w:val="auto"/>
                <w:sz w:val="24"/>
              </w:rPr>
              <w:t>参加工</w:t>
            </w:r>
          </w:p>
          <w:p>
            <w:pPr>
              <w:tabs>
                <w:tab w:val="center" w:pos="4153"/>
                <w:tab w:val="right" w:pos="8306"/>
              </w:tabs>
              <w:adjustRightInd w:val="0"/>
              <w:snapToGrid w:val="0"/>
              <w:spacing w:line="300" w:lineRule="exact"/>
              <w:ind w:firstLine="0" w:firstLineChars="0"/>
              <w:rPr>
                <w:rFonts w:ascii="宋体" w:hAnsi="宋体" w:eastAsia="宋体" w:cs="宋体"/>
                <w:color w:val="auto"/>
                <w:sz w:val="24"/>
              </w:rPr>
            </w:pPr>
            <w:r>
              <w:rPr>
                <w:rFonts w:hint="eastAsia" w:ascii="宋体" w:hAnsi="宋体" w:eastAsia="宋体" w:cs="宋体"/>
                <w:color w:val="auto"/>
                <w:sz w:val="24"/>
              </w:rPr>
              <w:t>作时间</w:t>
            </w:r>
          </w:p>
        </w:tc>
        <w:tc>
          <w:tcPr>
            <w:tcW w:w="825" w:type="dxa"/>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480" w:firstLineChars="0"/>
              <w:jc w:val="center"/>
              <w:rPr>
                <w:rFonts w:ascii="宋体" w:hAnsi="宋体" w:eastAsia="宋体" w:cs="宋体"/>
                <w:color w:val="auto"/>
                <w:sz w:val="24"/>
              </w:rPr>
            </w:pPr>
          </w:p>
        </w:tc>
        <w:tc>
          <w:tcPr>
            <w:tcW w:w="810" w:type="dxa"/>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0" w:firstLineChars="0"/>
              <w:rPr>
                <w:rFonts w:ascii="宋体" w:hAnsi="宋体" w:eastAsia="宋体" w:cs="宋体"/>
                <w:color w:val="auto"/>
                <w:sz w:val="24"/>
              </w:rPr>
            </w:pPr>
            <w:r>
              <w:rPr>
                <w:rFonts w:hint="eastAsia" w:ascii="宋体" w:hAnsi="宋体" w:eastAsia="宋体" w:cs="宋体"/>
                <w:color w:val="auto"/>
                <w:sz w:val="24"/>
              </w:rPr>
              <w:t>文化</w:t>
            </w:r>
          </w:p>
          <w:p>
            <w:pPr>
              <w:tabs>
                <w:tab w:val="center" w:pos="4153"/>
                <w:tab w:val="right" w:pos="8306"/>
              </w:tabs>
              <w:adjustRightInd w:val="0"/>
              <w:snapToGrid w:val="0"/>
              <w:spacing w:line="300" w:lineRule="exact"/>
              <w:ind w:firstLine="0" w:firstLineChars="0"/>
              <w:rPr>
                <w:rFonts w:ascii="宋体" w:hAnsi="宋体" w:eastAsia="宋体" w:cs="宋体"/>
                <w:color w:val="auto"/>
                <w:sz w:val="24"/>
              </w:rPr>
            </w:pPr>
            <w:r>
              <w:rPr>
                <w:rFonts w:hint="eastAsia" w:ascii="宋体" w:hAnsi="宋体" w:eastAsia="宋体" w:cs="宋体"/>
                <w:color w:val="auto"/>
                <w:sz w:val="24"/>
              </w:rPr>
              <w:t>程度</w:t>
            </w:r>
          </w:p>
        </w:tc>
        <w:tc>
          <w:tcPr>
            <w:tcW w:w="847" w:type="dxa"/>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480" w:firstLineChars="0"/>
              <w:jc w:val="center"/>
              <w:rPr>
                <w:rFonts w:ascii="宋体" w:hAnsi="宋体" w:eastAsia="宋体" w:cs="宋体"/>
                <w:color w:val="auto"/>
                <w:sz w:val="24"/>
              </w:rPr>
            </w:pPr>
          </w:p>
        </w:tc>
        <w:tc>
          <w:tcPr>
            <w:tcW w:w="2087" w:type="dxa"/>
            <w:vMerge w:val="continue"/>
            <w:tcBorders>
              <w:top w:val="single" w:color="auto" w:sz="4" w:space="0"/>
              <w:left w:val="nil"/>
              <w:bottom w:val="single" w:color="auto" w:sz="4" w:space="0"/>
              <w:right w:val="single" w:color="auto" w:sz="4" w:space="0"/>
            </w:tcBorders>
            <w:vAlign w:val="center"/>
          </w:tcPr>
          <w:p>
            <w:pPr>
              <w:widowControl/>
              <w:tabs>
                <w:tab w:val="center" w:pos="4153"/>
                <w:tab w:val="right" w:pos="8306"/>
              </w:tabs>
              <w:snapToGrid w:val="0"/>
              <w:spacing w:line="300" w:lineRule="exact"/>
              <w:ind w:firstLine="480" w:firstLineChars="0"/>
              <w:jc w:val="left"/>
              <w:rPr>
                <w:rFonts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116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adjustRightInd w:val="0"/>
              <w:snapToGrid w:val="0"/>
              <w:spacing w:line="300" w:lineRule="exact"/>
              <w:ind w:firstLine="0" w:firstLineChars="0"/>
              <w:rPr>
                <w:rFonts w:ascii="宋体" w:hAnsi="宋体" w:eastAsia="宋体" w:cs="宋体"/>
                <w:color w:val="auto"/>
                <w:w w:val="80"/>
                <w:sz w:val="24"/>
              </w:rPr>
            </w:pPr>
            <w:r>
              <w:rPr>
                <w:rFonts w:hint="eastAsia" w:ascii="宋体" w:hAnsi="宋体" w:eastAsia="宋体" w:cs="宋体"/>
                <w:color w:val="auto"/>
                <w:w w:val="80"/>
                <w:sz w:val="24"/>
              </w:rPr>
              <w:t>身份证号码</w:t>
            </w:r>
          </w:p>
        </w:tc>
        <w:tc>
          <w:tcPr>
            <w:tcW w:w="3394" w:type="dxa"/>
            <w:gridSpan w:val="4"/>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383" w:firstLineChars="0"/>
              <w:jc w:val="center"/>
              <w:rPr>
                <w:rFonts w:ascii="宋体" w:hAnsi="宋体" w:eastAsia="宋体" w:cs="宋体"/>
                <w:color w:val="auto"/>
                <w:w w:val="80"/>
                <w:sz w:val="24"/>
              </w:rPr>
            </w:pPr>
          </w:p>
        </w:tc>
        <w:tc>
          <w:tcPr>
            <w:tcW w:w="1346" w:type="dxa"/>
            <w:gridSpan w:val="2"/>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0" w:firstLineChars="0"/>
              <w:rPr>
                <w:rFonts w:ascii="宋体" w:hAnsi="宋体" w:eastAsia="宋体" w:cs="宋体"/>
                <w:color w:val="auto"/>
                <w:w w:val="80"/>
                <w:sz w:val="24"/>
              </w:rPr>
            </w:pPr>
            <w:r>
              <w:rPr>
                <w:rFonts w:hint="eastAsia" w:ascii="宋体" w:hAnsi="宋体" w:eastAsia="宋体" w:cs="宋体"/>
                <w:color w:val="auto"/>
                <w:spacing w:val="-6"/>
                <w:w w:val="80"/>
                <w:sz w:val="24"/>
              </w:rPr>
              <w:t>本人联系电话</w:t>
            </w:r>
          </w:p>
        </w:tc>
        <w:tc>
          <w:tcPr>
            <w:tcW w:w="2482" w:type="dxa"/>
            <w:gridSpan w:val="3"/>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383" w:firstLineChars="0"/>
              <w:jc w:val="center"/>
              <w:rPr>
                <w:rFonts w:ascii="宋体" w:hAnsi="宋体" w:eastAsia="宋体" w:cs="宋体"/>
                <w:color w:val="auto"/>
                <w:w w:val="80"/>
                <w:sz w:val="24"/>
              </w:rPr>
            </w:pPr>
          </w:p>
        </w:tc>
        <w:tc>
          <w:tcPr>
            <w:tcW w:w="2087" w:type="dxa"/>
            <w:vMerge w:val="continue"/>
            <w:tcBorders>
              <w:top w:val="single" w:color="auto" w:sz="4" w:space="0"/>
              <w:left w:val="nil"/>
              <w:bottom w:val="single" w:color="auto" w:sz="4" w:space="0"/>
              <w:right w:val="single" w:color="auto" w:sz="4" w:space="0"/>
            </w:tcBorders>
            <w:vAlign w:val="center"/>
          </w:tcPr>
          <w:p>
            <w:pPr>
              <w:widowControl/>
              <w:tabs>
                <w:tab w:val="center" w:pos="4153"/>
                <w:tab w:val="right" w:pos="8306"/>
              </w:tabs>
              <w:snapToGrid w:val="0"/>
              <w:spacing w:line="300" w:lineRule="exact"/>
              <w:ind w:firstLine="480" w:firstLineChars="0"/>
              <w:jc w:val="left"/>
              <w:rPr>
                <w:rFonts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16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adjustRightInd w:val="0"/>
              <w:snapToGrid w:val="0"/>
              <w:spacing w:line="300" w:lineRule="exact"/>
              <w:ind w:firstLine="0" w:firstLineChars="0"/>
              <w:rPr>
                <w:rFonts w:ascii="宋体" w:hAnsi="宋体" w:eastAsia="宋体" w:cs="宋体"/>
                <w:color w:val="auto"/>
                <w:sz w:val="24"/>
              </w:rPr>
            </w:pPr>
            <w:r>
              <w:rPr>
                <w:rFonts w:hint="eastAsia" w:ascii="宋体" w:hAnsi="宋体" w:eastAsia="宋体" w:cs="宋体"/>
                <w:color w:val="auto"/>
                <w:sz w:val="24"/>
              </w:rPr>
              <w:t>推荐单位联系人</w:t>
            </w:r>
          </w:p>
        </w:tc>
        <w:tc>
          <w:tcPr>
            <w:tcW w:w="2622" w:type="dxa"/>
            <w:gridSpan w:val="3"/>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480" w:firstLineChars="0"/>
              <w:jc w:val="center"/>
              <w:rPr>
                <w:rFonts w:ascii="宋体" w:hAnsi="宋体" w:eastAsia="宋体" w:cs="宋体"/>
                <w:color w:val="auto"/>
                <w:sz w:val="24"/>
              </w:rPr>
            </w:pPr>
          </w:p>
        </w:tc>
        <w:tc>
          <w:tcPr>
            <w:tcW w:w="1360" w:type="dxa"/>
            <w:gridSpan w:val="2"/>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0" w:firstLineChars="0"/>
              <w:rPr>
                <w:rFonts w:ascii="宋体" w:hAnsi="宋体" w:eastAsia="宋体" w:cs="宋体"/>
                <w:color w:val="auto"/>
                <w:sz w:val="24"/>
              </w:rPr>
            </w:pPr>
            <w:r>
              <w:rPr>
                <w:rFonts w:hint="eastAsia" w:ascii="宋体" w:hAnsi="宋体" w:eastAsia="宋体" w:cs="宋体"/>
                <w:color w:val="auto"/>
                <w:sz w:val="24"/>
              </w:rPr>
              <w:t>联系电话</w:t>
            </w:r>
          </w:p>
        </w:tc>
        <w:tc>
          <w:tcPr>
            <w:tcW w:w="5327" w:type="dxa"/>
            <w:gridSpan w:val="5"/>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480" w:firstLineChars="0"/>
              <w:jc w:val="center"/>
              <w:rPr>
                <w:rFonts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116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adjustRightInd w:val="0"/>
              <w:snapToGrid w:val="0"/>
              <w:spacing w:line="300" w:lineRule="exact"/>
              <w:ind w:firstLine="0" w:firstLineChars="0"/>
              <w:jc w:val="center"/>
              <w:rPr>
                <w:rFonts w:ascii="宋体" w:hAnsi="宋体" w:eastAsia="宋体" w:cs="宋体"/>
                <w:color w:val="auto"/>
                <w:sz w:val="24"/>
              </w:rPr>
            </w:pPr>
            <w:r>
              <w:rPr>
                <w:rFonts w:hint="eastAsia" w:ascii="宋体" w:hAnsi="宋体" w:eastAsia="宋体" w:cs="宋体"/>
                <w:color w:val="auto"/>
                <w:sz w:val="24"/>
              </w:rPr>
              <w:t>曾获主要奖励</w:t>
            </w:r>
          </w:p>
        </w:tc>
        <w:tc>
          <w:tcPr>
            <w:tcW w:w="9309" w:type="dxa"/>
            <w:gridSpan w:val="10"/>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480" w:firstLineChars="0"/>
              <w:jc w:val="center"/>
              <w:rPr>
                <w:rFonts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48" w:hRule="atLeast"/>
          <w:jc w:val="center"/>
        </w:trPr>
        <w:tc>
          <w:tcPr>
            <w:tcW w:w="116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adjustRightInd w:val="0"/>
              <w:snapToGrid w:val="0"/>
              <w:spacing w:line="300" w:lineRule="exact"/>
              <w:ind w:firstLine="0" w:firstLineChars="0"/>
              <w:rPr>
                <w:rFonts w:ascii="宋体" w:hAnsi="宋体" w:eastAsia="宋体" w:cs="宋体"/>
                <w:color w:val="auto"/>
                <w:sz w:val="24"/>
              </w:rPr>
            </w:pPr>
            <w:r>
              <w:rPr>
                <w:rFonts w:hint="eastAsia" w:ascii="宋体" w:hAnsi="宋体" w:eastAsia="宋体" w:cs="宋体"/>
                <w:color w:val="auto"/>
                <w:sz w:val="24"/>
              </w:rPr>
              <w:t>主要事迹（约300字，可另附页）</w:t>
            </w:r>
          </w:p>
        </w:tc>
        <w:tc>
          <w:tcPr>
            <w:tcW w:w="9309" w:type="dxa"/>
            <w:gridSpan w:val="10"/>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300" w:lineRule="exact"/>
              <w:ind w:firstLine="480" w:firstLineChars="0"/>
              <w:jc w:val="center"/>
              <w:rPr>
                <w:rFonts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0" w:hRule="atLeast"/>
          <w:jc w:val="center"/>
        </w:trPr>
        <w:tc>
          <w:tcPr>
            <w:tcW w:w="1169" w:type="dxa"/>
            <w:tcBorders>
              <w:top w:val="single" w:color="auto" w:sz="4" w:space="0"/>
              <w:left w:val="single" w:color="auto" w:sz="4" w:space="0"/>
              <w:bottom w:val="single" w:color="auto" w:sz="4" w:space="0"/>
              <w:right w:val="single" w:color="auto" w:sz="4" w:space="0"/>
            </w:tcBorders>
            <w:textDirection w:val="tbRlV"/>
            <w:vAlign w:val="center"/>
          </w:tcPr>
          <w:p>
            <w:pPr>
              <w:tabs>
                <w:tab w:val="center" w:pos="4153"/>
                <w:tab w:val="right" w:pos="8306"/>
              </w:tabs>
              <w:adjustRightInd w:val="0"/>
              <w:snapToGrid w:val="0"/>
              <w:spacing w:line="240" w:lineRule="auto"/>
              <w:ind w:left="113" w:right="113" w:firstLine="0" w:firstLineChars="0"/>
              <w:jc w:val="center"/>
              <w:rPr>
                <w:rFonts w:ascii="宋体" w:hAnsi="宋体" w:eastAsia="宋体" w:cs="宋体"/>
                <w:color w:val="auto"/>
                <w:sz w:val="24"/>
              </w:rPr>
            </w:pPr>
            <w:r>
              <w:rPr>
                <w:rFonts w:hint="eastAsia" w:ascii="宋体" w:hAnsi="宋体" w:eastAsia="宋体" w:cs="宋体"/>
                <w:color w:val="auto"/>
                <w:sz w:val="24"/>
              </w:rPr>
              <w:t>主 要 事 迹</w:t>
            </w:r>
          </w:p>
        </w:tc>
        <w:tc>
          <w:tcPr>
            <w:tcW w:w="9309" w:type="dxa"/>
            <w:gridSpan w:val="10"/>
            <w:tcBorders>
              <w:top w:val="single" w:color="auto" w:sz="4" w:space="0"/>
              <w:left w:val="nil"/>
              <w:bottom w:val="single" w:color="auto" w:sz="4" w:space="0"/>
              <w:right w:val="single" w:color="auto" w:sz="4" w:space="0"/>
            </w:tcBorders>
            <w:vAlign w:val="center"/>
          </w:tcPr>
          <w:p>
            <w:pPr>
              <w:tabs>
                <w:tab w:val="center" w:pos="4153"/>
                <w:tab w:val="right" w:pos="8306"/>
              </w:tabs>
              <w:adjustRightInd w:val="0"/>
              <w:snapToGrid w:val="0"/>
              <w:spacing w:line="240" w:lineRule="auto"/>
              <w:ind w:firstLine="480" w:firstLineChars="0"/>
              <w:jc w:val="center"/>
              <w:rPr>
                <w:rFonts w:ascii="宋体" w:hAnsi="宋体" w:eastAsia="宋体" w:cs="宋体"/>
                <w:color w:val="auto"/>
                <w:sz w:val="24"/>
              </w:rPr>
            </w:pPr>
          </w:p>
          <w:p>
            <w:pPr>
              <w:tabs>
                <w:tab w:val="center" w:pos="4153"/>
                <w:tab w:val="right" w:pos="8306"/>
              </w:tabs>
              <w:adjustRightInd w:val="0"/>
              <w:snapToGrid w:val="0"/>
              <w:spacing w:line="240" w:lineRule="auto"/>
              <w:ind w:firstLine="480" w:firstLineChars="0"/>
              <w:jc w:val="center"/>
              <w:rPr>
                <w:rFonts w:ascii="宋体" w:hAnsi="宋体" w:eastAsia="宋体" w:cs="宋体"/>
                <w:color w:val="auto"/>
                <w:sz w:val="24"/>
              </w:rPr>
            </w:pPr>
          </w:p>
          <w:p>
            <w:pPr>
              <w:tabs>
                <w:tab w:val="center" w:pos="4153"/>
                <w:tab w:val="right" w:pos="8306"/>
              </w:tabs>
              <w:adjustRightInd w:val="0"/>
              <w:snapToGrid w:val="0"/>
              <w:spacing w:line="240" w:lineRule="auto"/>
              <w:ind w:firstLine="480" w:firstLineChars="0"/>
              <w:jc w:val="center"/>
              <w:rPr>
                <w:rFonts w:ascii="宋体" w:hAnsi="宋体" w:eastAsia="宋体" w:cs="宋体"/>
                <w:color w:val="auto"/>
                <w:sz w:val="24"/>
              </w:rPr>
            </w:pPr>
          </w:p>
          <w:p>
            <w:pPr>
              <w:tabs>
                <w:tab w:val="center" w:pos="4153"/>
                <w:tab w:val="right" w:pos="8306"/>
              </w:tabs>
              <w:adjustRightInd w:val="0"/>
              <w:snapToGrid w:val="0"/>
              <w:spacing w:line="240" w:lineRule="auto"/>
              <w:ind w:firstLine="480" w:firstLineChars="0"/>
              <w:jc w:val="center"/>
              <w:rPr>
                <w:rFonts w:ascii="宋体" w:hAnsi="宋体" w:eastAsia="宋体" w:cs="宋体"/>
                <w:color w:val="auto"/>
                <w:sz w:val="24"/>
              </w:rPr>
            </w:pPr>
          </w:p>
          <w:p>
            <w:pPr>
              <w:tabs>
                <w:tab w:val="center" w:pos="4153"/>
                <w:tab w:val="right" w:pos="8306"/>
              </w:tabs>
              <w:adjustRightInd w:val="0"/>
              <w:snapToGrid w:val="0"/>
              <w:spacing w:line="240" w:lineRule="auto"/>
              <w:ind w:firstLine="480" w:firstLineChars="0"/>
              <w:jc w:val="center"/>
              <w:rPr>
                <w:rFonts w:ascii="宋体" w:hAnsi="宋体" w:eastAsia="宋体" w:cs="宋体"/>
                <w:color w:val="auto"/>
                <w:sz w:val="24"/>
              </w:rPr>
            </w:pPr>
          </w:p>
          <w:p>
            <w:pPr>
              <w:tabs>
                <w:tab w:val="center" w:pos="4153"/>
                <w:tab w:val="right" w:pos="8306"/>
              </w:tabs>
              <w:adjustRightInd w:val="0"/>
              <w:snapToGrid w:val="0"/>
              <w:spacing w:line="240" w:lineRule="auto"/>
              <w:ind w:firstLine="480" w:firstLineChars="0"/>
              <w:jc w:val="center"/>
              <w:rPr>
                <w:rFonts w:ascii="宋体" w:hAnsi="宋体" w:eastAsia="宋体" w:cs="宋体"/>
                <w:color w:val="auto"/>
                <w:sz w:val="24"/>
              </w:rPr>
            </w:pPr>
          </w:p>
          <w:p>
            <w:pPr>
              <w:tabs>
                <w:tab w:val="center" w:pos="4153"/>
                <w:tab w:val="right" w:pos="8306"/>
              </w:tabs>
              <w:adjustRightInd w:val="0"/>
              <w:snapToGrid w:val="0"/>
              <w:spacing w:line="240" w:lineRule="auto"/>
              <w:ind w:firstLine="480" w:firstLineChars="0"/>
              <w:jc w:val="center"/>
              <w:rPr>
                <w:rFonts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23" w:hRule="atLeast"/>
          <w:jc w:val="center"/>
        </w:trPr>
        <w:tc>
          <w:tcPr>
            <w:tcW w:w="116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adjustRightInd w:val="0"/>
              <w:snapToGrid w:val="0"/>
              <w:spacing w:line="240" w:lineRule="auto"/>
              <w:ind w:firstLine="0" w:firstLineChars="0"/>
              <w:rPr>
                <w:rFonts w:ascii="宋体" w:hAnsi="宋体" w:eastAsia="宋体" w:cs="宋体"/>
                <w:color w:val="auto"/>
                <w:sz w:val="24"/>
              </w:rPr>
            </w:pPr>
            <w:r>
              <w:rPr>
                <w:rFonts w:hint="eastAsia" w:ascii="宋体" w:hAnsi="宋体" w:eastAsia="宋体" w:cs="宋体"/>
                <w:color w:val="auto"/>
                <w:sz w:val="24"/>
              </w:rPr>
              <w:t>所在单位推荐意</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见</w:t>
            </w:r>
          </w:p>
        </w:tc>
        <w:tc>
          <w:tcPr>
            <w:tcW w:w="9309" w:type="dxa"/>
            <w:gridSpan w:val="10"/>
            <w:tcBorders>
              <w:top w:val="single" w:color="auto" w:sz="4" w:space="0"/>
              <w:left w:val="nil"/>
              <w:bottom w:val="single" w:color="auto" w:sz="4" w:space="0"/>
              <w:right w:val="single" w:color="auto" w:sz="4" w:space="0"/>
            </w:tcBorders>
            <w:vAlign w:val="bottom"/>
          </w:tcPr>
          <w:p>
            <w:pPr>
              <w:tabs>
                <w:tab w:val="center" w:pos="4153"/>
                <w:tab w:val="right" w:pos="8306"/>
              </w:tabs>
              <w:snapToGrid w:val="0"/>
              <w:spacing w:line="240" w:lineRule="auto"/>
              <w:ind w:right="480" w:firstLine="480" w:firstLineChars="0"/>
              <w:jc w:val="right"/>
              <w:rPr>
                <w:rFonts w:ascii="宋体" w:hAnsi="宋体" w:eastAsia="宋体" w:cs="宋体"/>
                <w:color w:val="auto"/>
                <w:sz w:val="24"/>
              </w:rPr>
            </w:pPr>
            <w:r>
              <w:rPr>
                <w:rFonts w:hint="eastAsia" w:ascii="宋体" w:hAnsi="宋体" w:eastAsia="宋体" w:cs="宋体"/>
                <w:color w:val="auto"/>
                <w:sz w:val="24"/>
              </w:rPr>
              <w:t>盖    章</w:t>
            </w:r>
          </w:p>
          <w:p>
            <w:pPr>
              <w:tabs>
                <w:tab w:val="center" w:pos="4153"/>
                <w:tab w:val="right" w:pos="8306"/>
              </w:tabs>
              <w:snapToGrid w:val="0"/>
              <w:spacing w:line="240" w:lineRule="auto"/>
              <w:ind w:firstLine="480" w:firstLineChars="0"/>
              <w:jc w:val="right"/>
              <w:rPr>
                <w:rFonts w:ascii="宋体" w:hAnsi="宋体" w:eastAsia="宋体" w:cs="宋体"/>
                <w:color w:val="auto"/>
                <w:sz w:val="24"/>
              </w:rPr>
            </w:pPr>
            <w:r>
              <w:rPr>
                <w:rFonts w:hint="eastAsia" w:ascii="宋体" w:hAnsi="宋体" w:eastAsia="宋体" w:cs="宋体"/>
                <w:color w:val="auto"/>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1" w:hRule="atLeast"/>
          <w:jc w:val="center"/>
        </w:trPr>
        <w:tc>
          <w:tcPr>
            <w:tcW w:w="116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adjustRightInd w:val="0"/>
              <w:snapToGrid w:val="0"/>
              <w:spacing w:line="240" w:lineRule="auto"/>
              <w:ind w:firstLine="0" w:firstLineChars="0"/>
              <w:rPr>
                <w:rFonts w:ascii="宋体" w:hAnsi="宋体" w:eastAsia="宋体" w:cs="宋体"/>
                <w:color w:val="auto"/>
                <w:sz w:val="24"/>
              </w:rPr>
            </w:pPr>
            <w:r>
              <w:rPr>
                <w:rFonts w:hint="eastAsia" w:ascii="宋体" w:hAnsi="宋体" w:eastAsia="宋体" w:cs="宋体"/>
                <w:color w:val="auto"/>
                <w:sz w:val="24"/>
              </w:rPr>
              <w:t>推荐单位审核意见</w:t>
            </w:r>
          </w:p>
        </w:tc>
        <w:tc>
          <w:tcPr>
            <w:tcW w:w="9309" w:type="dxa"/>
            <w:gridSpan w:val="10"/>
            <w:tcBorders>
              <w:top w:val="single" w:color="auto" w:sz="4" w:space="0"/>
              <w:left w:val="nil"/>
              <w:bottom w:val="single" w:color="auto" w:sz="4" w:space="0"/>
              <w:right w:val="single" w:color="auto" w:sz="4" w:space="0"/>
            </w:tcBorders>
            <w:vAlign w:val="bottom"/>
          </w:tcPr>
          <w:p>
            <w:pPr>
              <w:tabs>
                <w:tab w:val="center" w:pos="4153"/>
                <w:tab w:val="right" w:pos="8306"/>
              </w:tabs>
              <w:snapToGrid w:val="0"/>
              <w:spacing w:line="240" w:lineRule="auto"/>
              <w:ind w:right="480" w:firstLine="480" w:firstLineChars="0"/>
              <w:jc w:val="right"/>
              <w:rPr>
                <w:rFonts w:ascii="宋体" w:hAnsi="宋体" w:eastAsia="宋体" w:cs="宋体"/>
                <w:color w:val="auto"/>
                <w:sz w:val="24"/>
              </w:rPr>
            </w:pPr>
            <w:r>
              <w:rPr>
                <w:rFonts w:hint="eastAsia" w:ascii="宋体" w:hAnsi="宋体" w:eastAsia="宋体" w:cs="宋体"/>
                <w:color w:val="auto"/>
                <w:sz w:val="24"/>
              </w:rPr>
              <w:t>盖    章</w:t>
            </w:r>
          </w:p>
          <w:p>
            <w:pPr>
              <w:tabs>
                <w:tab w:val="center" w:pos="4153"/>
                <w:tab w:val="right" w:pos="8306"/>
              </w:tabs>
              <w:snapToGrid w:val="0"/>
              <w:spacing w:line="240" w:lineRule="auto"/>
              <w:ind w:firstLine="480" w:firstLineChars="0"/>
              <w:jc w:val="right"/>
              <w:rPr>
                <w:rFonts w:ascii="宋体" w:hAnsi="宋体" w:eastAsia="宋体" w:cs="宋体"/>
                <w:color w:val="auto"/>
                <w:sz w:val="24"/>
              </w:rPr>
            </w:pPr>
            <w:r>
              <w:rPr>
                <w:rFonts w:hint="eastAsia" w:ascii="宋体" w:hAnsi="宋体" w:eastAsia="宋体" w:cs="宋体"/>
                <w:color w:val="auto"/>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0" w:hRule="atLeast"/>
          <w:jc w:val="center"/>
        </w:trPr>
        <w:tc>
          <w:tcPr>
            <w:tcW w:w="1169" w:type="dxa"/>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adjustRightInd w:val="0"/>
              <w:snapToGrid w:val="0"/>
              <w:spacing w:line="240" w:lineRule="auto"/>
              <w:ind w:firstLine="0" w:firstLineChars="0"/>
              <w:jc w:val="center"/>
              <w:rPr>
                <w:rFonts w:ascii="宋体" w:hAnsi="宋体" w:eastAsia="宋体" w:cs="宋体"/>
                <w:color w:val="auto"/>
                <w:sz w:val="24"/>
              </w:rPr>
            </w:pPr>
            <w:r>
              <w:rPr>
                <w:rFonts w:hint="eastAsia" w:ascii="宋体" w:hAnsi="宋体" w:eastAsia="宋体" w:cs="宋体"/>
                <w:color w:val="auto"/>
                <w:sz w:val="24"/>
                <w:lang w:eastAsia="zh-CN"/>
              </w:rPr>
              <w:t>县</w:t>
            </w:r>
            <w:r>
              <w:rPr>
                <w:rFonts w:hint="eastAsia" w:ascii="宋体" w:hAnsi="宋体" w:eastAsia="宋体" w:cs="宋体"/>
                <w:color w:val="auto"/>
                <w:sz w:val="24"/>
              </w:rPr>
              <w:t>组委会意 见</w:t>
            </w:r>
          </w:p>
        </w:tc>
        <w:tc>
          <w:tcPr>
            <w:tcW w:w="9309" w:type="dxa"/>
            <w:gridSpan w:val="10"/>
            <w:tcBorders>
              <w:top w:val="single" w:color="auto" w:sz="4" w:space="0"/>
              <w:left w:val="nil"/>
              <w:bottom w:val="single" w:color="auto" w:sz="4" w:space="0"/>
              <w:right w:val="single" w:color="auto" w:sz="4" w:space="0"/>
            </w:tcBorders>
            <w:vAlign w:val="bottom"/>
          </w:tcPr>
          <w:p>
            <w:pPr>
              <w:tabs>
                <w:tab w:val="center" w:pos="4153"/>
                <w:tab w:val="right" w:pos="8306"/>
              </w:tabs>
              <w:snapToGrid w:val="0"/>
              <w:spacing w:line="240" w:lineRule="auto"/>
              <w:ind w:right="480" w:firstLine="480" w:firstLineChars="0"/>
              <w:jc w:val="right"/>
              <w:rPr>
                <w:rFonts w:ascii="宋体" w:hAnsi="宋体" w:eastAsia="宋体" w:cs="宋体"/>
                <w:color w:val="auto"/>
                <w:sz w:val="24"/>
              </w:rPr>
            </w:pPr>
            <w:r>
              <w:rPr>
                <w:rFonts w:hint="eastAsia" w:ascii="宋体" w:hAnsi="宋体" w:eastAsia="宋体" w:cs="宋体"/>
                <w:color w:val="auto"/>
                <w:sz w:val="24"/>
              </w:rPr>
              <w:t>盖    章</w:t>
            </w:r>
          </w:p>
          <w:p>
            <w:pPr>
              <w:tabs>
                <w:tab w:val="center" w:pos="4153"/>
                <w:tab w:val="right" w:pos="8306"/>
              </w:tabs>
              <w:snapToGrid w:val="0"/>
              <w:spacing w:line="240" w:lineRule="auto"/>
              <w:ind w:firstLine="480" w:firstLineChars="0"/>
              <w:jc w:val="right"/>
              <w:rPr>
                <w:rFonts w:ascii="宋体" w:hAnsi="宋体" w:eastAsia="宋体" w:cs="宋体"/>
                <w:color w:val="auto"/>
                <w:sz w:val="24"/>
              </w:rPr>
            </w:pPr>
            <w:r>
              <w:rPr>
                <w:rFonts w:hint="eastAsia" w:ascii="宋体" w:hAnsi="宋体" w:eastAsia="宋体" w:cs="宋体"/>
                <w:color w:val="auto"/>
                <w:sz w:val="24"/>
              </w:rPr>
              <w:t>年    月    日</w:t>
            </w:r>
          </w:p>
        </w:tc>
      </w:tr>
    </w:tbl>
    <w:p>
      <w:pPr>
        <w:widowControl/>
        <w:shd w:val="clear" w:color="auto" w:fill="FFFFFF"/>
        <w:spacing w:line="240" w:lineRule="auto"/>
        <w:ind w:firstLine="0" w:firstLineChars="0"/>
        <w:rPr>
          <w:rFonts w:ascii="Times New Roman" w:hAnsi="Times New Roman" w:eastAsia="宋体" w:cs="Times New Roman"/>
          <w:color w:val="auto"/>
          <w:sz w:val="21"/>
        </w:rPr>
      </w:pPr>
      <w:r>
        <w:rPr>
          <w:rFonts w:hint="eastAsia" w:ascii="宋体" w:hAnsi="宋体" w:eastAsia="宋体" w:cs="Times New Roman"/>
          <w:color w:val="auto"/>
          <w:kern w:val="0"/>
          <w:sz w:val="24"/>
        </w:rPr>
        <w:t>注：此表可按格式自行复制，简要事迹限</w:t>
      </w:r>
      <w:r>
        <w:rPr>
          <w:rFonts w:ascii="Times New Roman" w:hAnsi="Times New Roman" w:eastAsia="宋体" w:cs="Times New Roman"/>
          <w:color w:val="auto"/>
          <w:kern w:val="0"/>
          <w:sz w:val="24"/>
        </w:rPr>
        <w:t>300</w:t>
      </w:r>
      <w:r>
        <w:rPr>
          <w:rFonts w:hint="eastAsia" w:ascii="宋体" w:hAnsi="宋体" w:eastAsia="宋体" w:cs="Times New Roman"/>
          <w:color w:val="auto"/>
          <w:kern w:val="0"/>
          <w:sz w:val="24"/>
        </w:rPr>
        <w:t>字以内（宋体，小四字体）。</w:t>
      </w:r>
    </w:p>
    <w:p>
      <w:pPr>
        <w:wordWrap/>
        <w:adjustRightInd/>
        <w:snapToGrid/>
        <w:spacing w:line="560" w:lineRule="exact"/>
        <w:ind w:left="0" w:leftChars="0" w:firstLine="0" w:firstLineChars="0"/>
        <w:textAlignment w:val="auto"/>
        <w:rPr>
          <w:rFonts w:hint="eastAsia" w:ascii="黑体" w:hAnsi="黑体" w:eastAsia="黑体" w:cs="黑体"/>
          <w:color w:val="auto"/>
          <w:sz w:val="32"/>
          <w:szCs w:val="32"/>
          <w:lang w:val="en-US" w:eastAsia="zh-CN"/>
        </w:rPr>
      </w:pPr>
    </w:p>
    <w:p>
      <w:pPr>
        <w:autoSpaceDE w:val="0"/>
        <w:snapToGrid w:val="0"/>
        <w:spacing w:line="560" w:lineRule="exact"/>
        <w:ind w:firstLine="0" w:firstLineChars="0"/>
        <w:rPr>
          <w:rFonts w:ascii="黑体" w:hAnsi="黑体" w:eastAsia="黑体" w:cs="黑体"/>
          <w:color w:val="auto"/>
          <w:sz w:val="32"/>
          <w:szCs w:val="32"/>
        </w:rPr>
      </w:pPr>
      <w:r>
        <w:rPr>
          <w:rFonts w:hint="eastAsia" w:ascii="黑体" w:hAnsi="黑体" w:eastAsia="黑体" w:cs="黑体"/>
          <w:color w:val="auto"/>
          <w:sz w:val="32"/>
          <w:szCs w:val="32"/>
        </w:rPr>
        <w:t>附件2</w:t>
      </w:r>
    </w:p>
    <w:p>
      <w:pPr>
        <w:widowControl/>
        <w:shd w:val="clear" w:color="auto" w:fill="FFFFFF"/>
        <w:spacing w:line="620" w:lineRule="atLeast"/>
        <w:ind w:firstLine="0" w:firstLineChars="0"/>
        <w:jc w:val="center"/>
        <w:rPr>
          <w:rFonts w:ascii="方正小标宋_GBK" w:hAnsi="方正小标宋_GBK" w:eastAsia="方正小标宋_GBK" w:cs="方正小标宋_GBK"/>
          <w:color w:val="auto"/>
          <w:kern w:val="0"/>
          <w:sz w:val="44"/>
          <w:szCs w:val="44"/>
        </w:rPr>
      </w:pPr>
      <w:r>
        <w:rPr>
          <w:rFonts w:hint="eastAsia" w:ascii="方正小标宋_GBK" w:hAnsi="方正小标宋_GBK" w:eastAsia="方正小标宋_GBK" w:cs="方正小标宋_GBK"/>
          <w:color w:val="auto"/>
          <w:kern w:val="0"/>
          <w:sz w:val="44"/>
          <w:szCs w:val="44"/>
        </w:rPr>
        <w:t>第</w:t>
      </w:r>
      <w:r>
        <w:rPr>
          <w:rFonts w:hint="eastAsia" w:ascii="方正小标宋_GBK" w:hAnsi="方正小标宋_GBK" w:eastAsia="方正小标宋_GBK" w:cs="方正小标宋_GBK"/>
          <w:color w:val="auto"/>
          <w:kern w:val="0"/>
          <w:sz w:val="44"/>
          <w:szCs w:val="44"/>
          <w:lang w:eastAsia="zh-CN"/>
        </w:rPr>
        <w:t>三</w:t>
      </w:r>
      <w:r>
        <w:rPr>
          <w:rFonts w:hint="eastAsia" w:ascii="方正小标宋_GBK" w:hAnsi="方正小标宋_GBK" w:eastAsia="方正小标宋_GBK" w:cs="方正小标宋_GBK"/>
          <w:color w:val="auto"/>
          <w:kern w:val="0"/>
          <w:sz w:val="44"/>
          <w:szCs w:val="44"/>
        </w:rPr>
        <w:t>届“</w:t>
      </w:r>
      <w:r>
        <w:rPr>
          <w:rFonts w:hint="eastAsia" w:ascii="方正小标宋_GBK" w:hAnsi="方正小标宋_GBK" w:eastAsia="方正小标宋_GBK" w:cs="方正小标宋_GBK"/>
          <w:color w:val="auto"/>
          <w:kern w:val="0"/>
          <w:sz w:val="44"/>
          <w:szCs w:val="44"/>
          <w:lang w:eastAsia="zh-CN"/>
        </w:rPr>
        <w:t>遂溪</w:t>
      </w:r>
      <w:r>
        <w:rPr>
          <w:rFonts w:hint="eastAsia" w:ascii="方正小标宋_GBK" w:hAnsi="方正小标宋_GBK" w:eastAsia="方正小标宋_GBK" w:cs="方正小标宋_GBK"/>
          <w:color w:val="auto"/>
          <w:kern w:val="0"/>
          <w:sz w:val="44"/>
          <w:szCs w:val="44"/>
        </w:rPr>
        <w:t>好人”推荐表</w:t>
      </w:r>
    </w:p>
    <w:tbl>
      <w:tblPr>
        <w:tblStyle w:val="2"/>
        <w:tblW w:w="104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435"/>
        <w:gridCol w:w="1566"/>
        <w:gridCol w:w="1186"/>
        <w:gridCol w:w="695"/>
        <w:gridCol w:w="554"/>
        <w:gridCol w:w="962"/>
        <w:gridCol w:w="1705"/>
        <w:gridCol w:w="23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4" w:hRule="atLeast"/>
          <w:jc w:val="center"/>
        </w:trPr>
        <w:tc>
          <w:tcPr>
            <w:tcW w:w="1435"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姓 名</w:t>
            </w:r>
          </w:p>
        </w:tc>
        <w:tc>
          <w:tcPr>
            <w:tcW w:w="1566"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 </w:t>
            </w:r>
          </w:p>
        </w:tc>
        <w:tc>
          <w:tcPr>
            <w:tcW w:w="1186"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性别</w:t>
            </w:r>
          </w:p>
        </w:tc>
        <w:tc>
          <w:tcPr>
            <w:tcW w:w="1249" w:type="dxa"/>
            <w:gridSpan w:val="2"/>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 </w:t>
            </w:r>
          </w:p>
        </w:tc>
        <w:tc>
          <w:tcPr>
            <w:tcW w:w="962"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文化</w:t>
            </w:r>
          </w:p>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程度</w:t>
            </w:r>
          </w:p>
        </w:tc>
        <w:tc>
          <w:tcPr>
            <w:tcW w:w="1705"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 </w:t>
            </w:r>
          </w:p>
        </w:tc>
        <w:tc>
          <w:tcPr>
            <w:tcW w:w="2374" w:type="dxa"/>
            <w:vMerge w:val="restart"/>
            <w:tcBorders>
              <w:top w:val="single" w:color="000000" w:sz="8" w:space="0"/>
              <w:left w:val="nil"/>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照片</w:t>
            </w:r>
          </w:p>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(大1寸免冠)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jc w:val="center"/>
        </w:trPr>
        <w:tc>
          <w:tcPr>
            <w:tcW w:w="1435" w:type="dxa"/>
            <w:vMerge w:val="restart"/>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单位及</w:t>
            </w:r>
          </w:p>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职务</w:t>
            </w:r>
          </w:p>
        </w:tc>
        <w:tc>
          <w:tcPr>
            <w:tcW w:w="1566" w:type="dxa"/>
            <w:vMerge w:val="restart"/>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 </w:t>
            </w:r>
          </w:p>
        </w:tc>
        <w:tc>
          <w:tcPr>
            <w:tcW w:w="1186"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left="2" w:hanging="2" w:firstLineChars="0"/>
              <w:jc w:val="center"/>
              <w:rPr>
                <w:rFonts w:ascii="宋体" w:hAnsi="宋体" w:eastAsia="宋体" w:cs="宋体"/>
                <w:color w:val="auto"/>
                <w:kern w:val="0"/>
                <w:sz w:val="24"/>
              </w:rPr>
            </w:pPr>
            <w:r>
              <w:rPr>
                <w:rFonts w:hint="eastAsia" w:ascii="宋体" w:hAnsi="宋体" w:eastAsia="宋体" w:cs="宋体"/>
                <w:color w:val="auto"/>
                <w:kern w:val="0"/>
                <w:sz w:val="24"/>
              </w:rPr>
              <w:t>出生</w:t>
            </w:r>
          </w:p>
          <w:p>
            <w:pPr>
              <w:widowControl/>
              <w:spacing w:line="240" w:lineRule="auto"/>
              <w:ind w:left="2" w:hanging="2" w:firstLineChars="0"/>
              <w:jc w:val="center"/>
              <w:rPr>
                <w:rFonts w:ascii="宋体" w:hAnsi="宋体" w:eastAsia="宋体" w:cs="宋体"/>
                <w:color w:val="auto"/>
                <w:kern w:val="0"/>
                <w:sz w:val="24"/>
              </w:rPr>
            </w:pPr>
            <w:r>
              <w:rPr>
                <w:rFonts w:hint="eastAsia" w:ascii="宋体" w:hAnsi="宋体" w:eastAsia="宋体" w:cs="宋体"/>
                <w:color w:val="auto"/>
                <w:kern w:val="0"/>
                <w:sz w:val="24"/>
              </w:rPr>
              <w:t>年月</w:t>
            </w:r>
          </w:p>
        </w:tc>
        <w:tc>
          <w:tcPr>
            <w:tcW w:w="1249" w:type="dxa"/>
            <w:gridSpan w:val="2"/>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 </w:t>
            </w:r>
          </w:p>
        </w:tc>
        <w:tc>
          <w:tcPr>
            <w:tcW w:w="962"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政治</w:t>
            </w:r>
          </w:p>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面貌</w:t>
            </w:r>
          </w:p>
        </w:tc>
        <w:tc>
          <w:tcPr>
            <w:tcW w:w="1705"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 </w:t>
            </w:r>
          </w:p>
        </w:tc>
        <w:tc>
          <w:tcPr>
            <w:tcW w:w="2374" w:type="dxa"/>
            <w:vMerge w:val="continue"/>
            <w:tcBorders>
              <w:left w:val="nil"/>
              <w:right w:val="single" w:color="000000" w:sz="8" w:space="0"/>
            </w:tcBorders>
            <w:shd w:val="clear" w:color="auto" w:fill="FFFFFF"/>
            <w:vAlign w:val="center"/>
          </w:tcPr>
          <w:p>
            <w:pPr>
              <w:widowControl/>
              <w:spacing w:line="240" w:lineRule="auto"/>
              <w:ind w:firstLine="0" w:firstLineChars="0"/>
              <w:jc w:val="left"/>
              <w:rPr>
                <w:rFonts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5" w:hRule="atLeast"/>
          <w:jc w:val="center"/>
        </w:trPr>
        <w:tc>
          <w:tcPr>
            <w:tcW w:w="1435" w:type="dxa"/>
            <w:vMerge w:val="continue"/>
            <w:tcBorders>
              <w:top w:val="nil"/>
              <w:left w:val="single" w:color="000000" w:sz="8" w:space="0"/>
              <w:bottom w:val="single" w:color="000000" w:sz="8" w:space="0"/>
              <w:right w:val="single" w:color="000000" w:sz="8" w:space="0"/>
            </w:tcBorders>
            <w:shd w:val="clear" w:color="auto" w:fill="FFFFFF"/>
            <w:vAlign w:val="center"/>
          </w:tcPr>
          <w:p>
            <w:pPr>
              <w:widowControl/>
              <w:spacing w:line="240" w:lineRule="auto"/>
              <w:ind w:firstLine="0" w:firstLineChars="0"/>
              <w:jc w:val="left"/>
              <w:rPr>
                <w:rFonts w:ascii="宋体" w:hAnsi="宋体" w:eastAsia="宋体" w:cs="宋体"/>
                <w:color w:val="auto"/>
                <w:kern w:val="0"/>
                <w:sz w:val="24"/>
              </w:rPr>
            </w:pPr>
          </w:p>
        </w:tc>
        <w:tc>
          <w:tcPr>
            <w:tcW w:w="1566" w:type="dxa"/>
            <w:vMerge w:val="continue"/>
            <w:tcBorders>
              <w:top w:val="nil"/>
              <w:left w:val="nil"/>
              <w:bottom w:val="single" w:color="000000" w:sz="8" w:space="0"/>
              <w:right w:val="single" w:color="000000" w:sz="8" w:space="0"/>
            </w:tcBorders>
            <w:shd w:val="clear" w:color="auto" w:fill="FFFFFF"/>
            <w:vAlign w:val="center"/>
          </w:tcPr>
          <w:p>
            <w:pPr>
              <w:widowControl/>
              <w:spacing w:line="240" w:lineRule="auto"/>
              <w:ind w:firstLine="0" w:firstLineChars="0"/>
              <w:jc w:val="left"/>
              <w:rPr>
                <w:rFonts w:ascii="宋体" w:hAnsi="宋体" w:eastAsia="宋体" w:cs="宋体"/>
                <w:color w:val="auto"/>
                <w:kern w:val="0"/>
                <w:sz w:val="24"/>
              </w:rPr>
            </w:pPr>
          </w:p>
        </w:tc>
        <w:tc>
          <w:tcPr>
            <w:tcW w:w="2435" w:type="dxa"/>
            <w:gridSpan w:val="3"/>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参加工作时间 </w:t>
            </w:r>
          </w:p>
        </w:tc>
        <w:tc>
          <w:tcPr>
            <w:tcW w:w="2667" w:type="dxa"/>
            <w:gridSpan w:val="2"/>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 </w:t>
            </w:r>
          </w:p>
        </w:tc>
        <w:tc>
          <w:tcPr>
            <w:tcW w:w="2374" w:type="dxa"/>
            <w:vMerge w:val="continue"/>
            <w:tcBorders>
              <w:left w:val="nil"/>
              <w:right w:val="single" w:color="000000" w:sz="8" w:space="0"/>
            </w:tcBorders>
            <w:shd w:val="clear" w:color="auto" w:fill="FFFFFF"/>
            <w:vAlign w:val="center"/>
          </w:tcPr>
          <w:p>
            <w:pPr>
              <w:widowControl/>
              <w:spacing w:line="240" w:lineRule="auto"/>
              <w:ind w:firstLine="0" w:firstLineChars="0"/>
              <w:jc w:val="left"/>
              <w:rPr>
                <w:rFonts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4" w:hRule="atLeast"/>
          <w:jc w:val="center"/>
        </w:trPr>
        <w:tc>
          <w:tcPr>
            <w:tcW w:w="1435"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身份证</w:t>
            </w:r>
          </w:p>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号码</w:t>
            </w:r>
          </w:p>
        </w:tc>
        <w:tc>
          <w:tcPr>
            <w:tcW w:w="3447" w:type="dxa"/>
            <w:gridSpan w:val="3"/>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p>
        </w:tc>
        <w:tc>
          <w:tcPr>
            <w:tcW w:w="1516" w:type="dxa"/>
            <w:gridSpan w:val="2"/>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本人联系</w:t>
            </w:r>
          </w:p>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电话</w:t>
            </w:r>
          </w:p>
        </w:tc>
        <w:tc>
          <w:tcPr>
            <w:tcW w:w="1705"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 </w:t>
            </w:r>
          </w:p>
        </w:tc>
        <w:tc>
          <w:tcPr>
            <w:tcW w:w="2374" w:type="dxa"/>
            <w:vMerge w:val="continue"/>
            <w:tcBorders>
              <w:left w:val="nil"/>
              <w:right w:val="single" w:color="000000" w:sz="8" w:space="0"/>
            </w:tcBorders>
            <w:shd w:val="clear" w:color="auto" w:fill="FFFFFF"/>
            <w:vAlign w:val="center"/>
          </w:tcPr>
          <w:p>
            <w:pPr>
              <w:widowControl/>
              <w:spacing w:line="240" w:lineRule="auto"/>
              <w:ind w:firstLine="0" w:firstLineChars="0"/>
              <w:jc w:val="left"/>
              <w:rPr>
                <w:rFonts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1435"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推荐单位</w:t>
            </w:r>
          </w:p>
        </w:tc>
        <w:tc>
          <w:tcPr>
            <w:tcW w:w="1566"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 </w:t>
            </w:r>
          </w:p>
        </w:tc>
        <w:tc>
          <w:tcPr>
            <w:tcW w:w="1186"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联系人</w:t>
            </w:r>
          </w:p>
        </w:tc>
        <w:tc>
          <w:tcPr>
            <w:tcW w:w="1249" w:type="dxa"/>
            <w:gridSpan w:val="2"/>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 </w:t>
            </w:r>
          </w:p>
        </w:tc>
        <w:tc>
          <w:tcPr>
            <w:tcW w:w="962"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联系</w:t>
            </w:r>
          </w:p>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电话</w:t>
            </w:r>
          </w:p>
        </w:tc>
        <w:tc>
          <w:tcPr>
            <w:tcW w:w="1705"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p>
        </w:tc>
        <w:tc>
          <w:tcPr>
            <w:tcW w:w="2374" w:type="dxa"/>
            <w:vMerge w:val="continue"/>
            <w:tcBorders>
              <w:left w:val="nil"/>
              <w:bottom w:val="single" w:color="000000" w:sz="8" w:space="0"/>
              <w:right w:val="single" w:color="000000" w:sz="8" w:space="0"/>
            </w:tcBorders>
            <w:shd w:val="clear" w:color="auto" w:fill="FFFFFF"/>
            <w:vAlign w:val="center"/>
          </w:tcPr>
          <w:p>
            <w:pPr>
              <w:widowControl/>
              <w:spacing w:line="240" w:lineRule="auto"/>
              <w:ind w:firstLine="0" w:firstLineChars="0"/>
              <w:jc w:val="left"/>
              <w:rPr>
                <w:rFonts w:ascii="宋体" w:hAnsi="宋体" w:eastAsia="宋体" w:cs="宋体"/>
                <w:color w:val="auto"/>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5" w:hRule="atLeast"/>
          <w:jc w:val="center"/>
        </w:trPr>
        <w:tc>
          <w:tcPr>
            <w:tcW w:w="1435"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推荐类别</w:t>
            </w:r>
          </w:p>
        </w:tc>
        <w:tc>
          <w:tcPr>
            <w:tcW w:w="2752" w:type="dxa"/>
            <w:gridSpan w:val="2"/>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 </w:t>
            </w:r>
          </w:p>
        </w:tc>
        <w:tc>
          <w:tcPr>
            <w:tcW w:w="6290" w:type="dxa"/>
            <w:gridSpan w:val="5"/>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left"/>
              <w:rPr>
                <w:rFonts w:ascii="宋体" w:hAnsi="宋体" w:eastAsia="宋体" w:cs="宋体"/>
                <w:color w:val="auto"/>
                <w:kern w:val="0"/>
                <w:sz w:val="24"/>
              </w:rPr>
            </w:pPr>
            <w:r>
              <w:rPr>
                <w:rFonts w:hint="eastAsia" w:ascii="宋体" w:hAnsi="宋体" w:eastAsia="宋体" w:cs="宋体"/>
                <w:color w:val="auto"/>
                <w:kern w:val="0"/>
                <w:sz w:val="24"/>
              </w:rPr>
              <w:t>1.助人为乐、2.见义勇为、3.诚实守信、4.敬业奉献、5.孝老爱亲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08" w:hRule="atLeast"/>
          <w:jc w:val="center"/>
        </w:trPr>
        <w:tc>
          <w:tcPr>
            <w:tcW w:w="1435"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both"/>
              <w:rPr>
                <w:rFonts w:ascii="宋体" w:hAnsi="宋体" w:eastAsia="宋体" w:cs="宋体"/>
                <w:color w:val="auto"/>
                <w:kern w:val="0"/>
                <w:sz w:val="24"/>
              </w:rPr>
            </w:pPr>
            <w:r>
              <w:rPr>
                <w:rFonts w:hint="eastAsia" w:ascii="宋体" w:hAnsi="宋体" w:eastAsia="宋体" w:cs="宋体"/>
                <w:color w:val="auto"/>
                <w:kern w:val="0"/>
                <w:sz w:val="24"/>
              </w:rPr>
              <w:t>曾获荣誉</w:t>
            </w:r>
          </w:p>
        </w:tc>
        <w:tc>
          <w:tcPr>
            <w:tcW w:w="9042" w:type="dxa"/>
            <w:gridSpan w:val="7"/>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top"/>
          </w:tcPr>
          <w:p>
            <w:pPr>
              <w:widowControl/>
              <w:spacing w:line="240" w:lineRule="auto"/>
              <w:ind w:firstLine="0" w:firstLineChars="0"/>
              <w:rPr>
                <w:rFonts w:ascii="宋体" w:hAnsi="宋体" w:eastAsia="宋体" w:cs="宋体"/>
                <w:color w:val="auto"/>
                <w:kern w:val="0"/>
                <w:sz w:val="24"/>
              </w:rPr>
            </w:pPr>
            <w:r>
              <w:rPr>
                <w:rFonts w:hint="eastAsia" w:ascii="宋体" w:hAnsi="宋体" w:eastAsia="宋体" w:cs="宋体"/>
                <w:color w:val="auto"/>
                <w:kern w:val="0"/>
                <w:sz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37" w:hRule="atLeast"/>
          <w:jc w:val="center"/>
        </w:trPr>
        <w:tc>
          <w:tcPr>
            <w:tcW w:w="1435"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p>
          <w:p>
            <w:pPr>
              <w:widowControl/>
              <w:spacing w:line="240" w:lineRule="auto"/>
              <w:ind w:firstLine="0" w:firstLineChars="0"/>
              <w:jc w:val="center"/>
              <w:rPr>
                <w:rFonts w:ascii="宋体" w:hAnsi="宋体" w:eastAsia="宋体" w:cs="宋体"/>
                <w:color w:val="auto"/>
                <w:kern w:val="0"/>
                <w:sz w:val="24"/>
              </w:rPr>
            </w:pPr>
          </w:p>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候</w:t>
            </w:r>
          </w:p>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选</w:t>
            </w:r>
          </w:p>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人</w:t>
            </w:r>
          </w:p>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简</w:t>
            </w:r>
          </w:p>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要</w:t>
            </w:r>
          </w:p>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事</w:t>
            </w:r>
          </w:p>
          <w:p>
            <w:pPr>
              <w:widowControl/>
              <w:spacing w:line="240" w:lineRule="auto"/>
              <w:ind w:left="0" w:leftChars="0"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迹</w:t>
            </w:r>
          </w:p>
          <w:p>
            <w:pPr>
              <w:widowControl/>
              <w:spacing w:line="240" w:lineRule="auto"/>
              <w:ind w:left="0" w:leftChars="0" w:firstLine="0" w:firstLineChars="0"/>
              <w:jc w:val="center"/>
              <w:rPr>
                <w:rFonts w:hint="eastAsia" w:ascii="宋体" w:hAnsi="宋体" w:eastAsia="宋体" w:cs="宋体"/>
                <w:color w:val="auto"/>
                <w:kern w:val="0"/>
                <w:sz w:val="24"/>
              </w:rPr>
            </w:pPr>
          </w:p>
          <w:p>
            <w:pPr>
              <w:widowControl/>
              <w:spacing w:line="240" w:lineRule="auto"/>
              <w:ind w:left="0" w:leftChars="0" w:firstLine="0" w:firstLineChars="0"/>
              <w:jc w:val="center"/>
              <w:rPr>
                <w:rFonts w:ascii="宋体" w:hAnsi="宋体" w:eastAsia="宋体" w:cs="宋体"/>
                <w:color w:val="auto"/>
                <w:kern w:val="0"/>
                <w:sz w:val="24"/>
              </w:rPr>
            </w:pPr>
          </w:p>
        </w:tc>
        <w:tc>
          <w:tcPr>
            <w:tcW w:w="9042" w:type="dxa"/>
            <w:gridSpan w:val="7"/>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top"/>
          </w:tcPr>
          <w:p>
            <w:pPr>
              <w:widowControl/>
              <w:spacing w:line="240" w:lineRule="auto"/>
              <w:ind w:firstLine="0" w:firstLineChars="0"/>
              <w:rPr>
                <w:rFonts w:hint="eastAsia" w:ascii="宋体" w:hAnsi="宋体" w:eastAsia="宋体" w:cs="宋体"/>
                <w:color w:val="auto"/>
                <w:kern w:val="0"/>
                <w:sz w:val="24"/>
              </w:rPr>
            </w:pPr>
            <w:r>
              <w:rPr>
                <w:rFonts w:hint="eastAsia" w:ascii="宋体" w:hAnsi="宋体" w:eastAsia="宋体" w:cs="宋体"/>
                <w:color w:val="auto"/>
                <w:kern w:val="0"/>
                <w:sz w:val="24"/>
              </w:rPr>
              <w:t> </w:t>
            </w:r>
          </w:p>
          <w:p>
            <w:pPr>
              <w:rPr>
                <w:rFonts w:hint="eastAsia" w:ascii="Calibri" w:hAnsi="Calibri" w:eastAsia="仿宋" w:cs="Times New Roman"/>
                <w:color w:val="auto"/>
                <w:kern w:val="2"/>
                <w:sz w:val="32"/>
                <w:szCs w:val="24"/>
                <w:lang w:val="en-US" w:eastAsia="zh-CN" w:bidi="ar-SA"/>
              </w:rPr>
            </w:pPr>
          </w:p>
          <w:p>
            <w:pPr>
              <w:rPr>
                <w:rFonts w:hint="eastAsia" w:ascii="Calibri" w:hAnsi="Calibri"/>
                <w:color w:val="auto"/>
                <w:lang w:val="en-US" w:eastAsia="zh-CN"/>
              </w:rPr>
            </w:pPr>
          </w:p>
          <w:p>
            <w:pPr>
              <w:rPr>
                <w:rFonts w:hint="eastAsia" w:ascii="Calibri" w:hAnsi="Calibri"/>
                <w:color w:val="auto"/>
                <w:lang w:val="en-US" w:eastAsia="zh-CN"/>
              </w:rPr>
            </w:pPr>
          </w:p>
          <w:p>
            <w:pPr>
              <w:rPr>
                <w:rFonts w:hint="eastAsia" w:ascii="Calibri" w:hAnsi="Calibri"/>
                <w:color w:val="auto"/>
                <w:lang w:val="en-US" w:eastAsia="zh-CN"/>
              </w:rPr>
            </w:pPr>
          </w:p>
          <w:p>
            <w:pPr>
              <w:rPr>
                <w:rFonts w:hint="eastAsia" w:ascii="Calibri" w:hAnsi="Calibri"/>
                <w:color w:val="auto"/>
                <w:lang w:val="en-US" w:eastAsia="zh-CN"/>
              </w:rPr>
            </w:pPr>
          </w:p>
          <w:p>
            <w:pPr>
              <w:tabs>
                <w:tab w:val="left" w:pos="597"/>
              </w:tabs>
              <w:jc w:val="left"/>
              <w:rPr>
                <w:rFonts w:hint="eastAsia" w:ascii="Calibri" w:hAnsi="Calibri"/>
                <w:color w:val="auto"/>
                <w:lang w:val="en-US" w:eastAsia="zh-CN"/>
              </w:rPr>
            </w:pPr>
            <w:r>
              <w:rPr>
                <w:rFonts w:hint="eastAsia" w:ascii="Calibri" w:hAnsi="Calibri"/>
                <w:color w:val="auto"/>
                <w:lang w:val="en-US" w:eastAsia="zh-CN"/>
              </w:rPr>
              <w:tab/>
            </w:r>
          </w:p>
          <w:p>
            <w:pPr>
              <w:tabs>
                <w:tab w:val="left" w:pos="597"/>
              </w:tabs>
              <w:jc w:val="left"/>
              <w:rPr>
                <w:rFonts w:hint="eastAsia" w:ascii="Calibri" w:hAnsi="Calibri"/>
                <w:color w:val="auto"/>
                <w:lang w:val="en-US" w:eastAsia="zh-CN"/>
              </w:rPr>
            </w:pPr>
          </w:p>
          <w:p>
            <w:pPr>
              <w:tabs>
                <w:tab w:val="left" w:pos="597"/>
              </w:tabs>
              <w:jc w:val="left"/>
              <w:rPr>
                <w:rFonts w:hint="eastAsia" w:ascii="Calibri" w:hAnsi="Calibri"/>
                <w:color w:val="auto"/>
                <w:lang w:val="en-US" w:eastAsia="zh-CN"/>
              </w:rPr>
            </w:pPr>
          </w:p>
          <w:p>
            <w:pPr>
              <w:tabs>
                <w:tab w:val="left" w:pos="597"/>
              </w:tabs>
              <w:ind w:left="0" w:leftChars="0" w:firstLine="0" w:firstLineChars="0"/>
              <w:jc w:val="left"/>
              <w:rPr>
                <w:rFonts w:hint="eastAsia" w:ascii="Calibri" w:hAnsi="Calibri"/>
                <w:color w:val="auto"/>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55" w:hRule="atLeast"/>
          <w:jc w:val="center"/>
        </w:trPr>
        <w:tc>
          <w:tcPr>
            <w:tcW w:w="1435"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所在单位</w:t>
            </w:r>
          </w:p>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推荐意见</w:t>
            </w:r>
          </w:p>
        </w:tc>
        <w:tc>
          <w:tcPr>
            <w:tcW w:w="9042" w:type="dxa"/>
            <w:gridSpan w:val="7"/>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top"/>
          </w:tcPr>
          <w:p>
            <w:pPr>
              <w:widowControl/>
              <w:spacing w:line="240" w:lineRule="auto"/>
              <w:ind w:firstLine="0" w:firstLineChars="0"/>
              <w:rPr>
                <w:rFonts w:ascii="宋体" w:hAnsi="宋体" w:eastAsia="宋体" w:cs="宋体"/>
                <w:color w:val="auto"/>
                <w:kern w:val="0"/>
                <w:sz w:val="24"/>
              </w:rPr>
            </w:pPr>
            <w:r>
              <w:rPr>
                <w:rFonts w:hint="eastAsia" w:ascii="宋体" w:hAnsi="宋体" w:eastAsia="宋体" w:cs="宋体"/>
                <w:color w:val="auto"/>
                <w:kern w:val="0"/>
                <w:sz w:val="24"/>
              </w:rPr>
              <w:t> </w:t>
            </w:r>
          </w:p>
          <w:p>
            <w:pPr>
              <w:widowControl/>
              <w:spacing w:line="240" w:lineRule="auto"/>
              <w:ind w:firstLine="0" w:firstLineChars="0"/>
              <w:rPr>
                <w:rFonts w:ascii="宋体" w:hAnsi="宋体" w:eastAsia="宋体" w:cs="宋体"/>
                <w:color w:val="auto"/>
                <w:kern w:val="0"/>
                <w:sz w:val="24"/>
              </w:rPr>
            </w:pPr>
            <w:r>
              <w:rPr>
                <w:rFonts w:hint="eastAsia" w:ascii="宋体" w:hAnsi="宋体" w:eastAsia="宋体" w:cs="宋体"/>
                <w:color w:val="auto"/>
                <w:kern w:val="0"/>
                <w:sz w:val="24"/>
              </w:rPr>
              <w:t> </w:t>
            </w:r>
          </w:p>
          <w:p>
            <w:pPr>
              <w:widowControl/>
              <w:spacing w:line="240" w:lineRule="auto"/>
              <w:ind w:firstLine="0" w:firstLineChars="0"/>
              <w:rPr>
                <w:rFonts w:hint="eastAsia" w:ascii="宋体" w:hAnsi="宋体" w:eastAsia="宋体" w:cs="宋体"/>
                <w:color w:val="auto"/>
                <w:kern w:val="0"/>
                <w:sz w:val="24"/>
              </w:rPr>
            </w:pPr>
            <w:r>
              <w:rPr>
                <w:rFonts w:hint="eastAsia" w:ascii="宋体" w:hAnsi="宋体" w:eastAsia="宋体" w:cs="宋体"/>
                <w:color w:val="auto"/>
                <w:kern w:val="0"/>
                <w:sz w:val="24"/>
              </w:rPr>
              <w:t> </w:t>
            </w:r>
          </w:p>
          <w:p>
            <w:pPr>
              <w:widowControl/>
              <w:spacing w:line="240" w:lineRule="auto"/>
              <w:ind w:firstLine="0" w:firstLineChars="0"/>
              <w:rPr>
                <w:rFonts w:ascii="宋体" w:hAnsi="宋体" w:eastAsia="宋体" w:cs="宋体"/>
                <w:color w:val="auto"/>
                <w:kern w:val="0"/>
                <w:sz w:val="24"/>
              </w:rPr>
            </w:pPr>
            <w:r>
              <w:rPr>
                <w:rFonts w:hint="eastAsia" w:ascii="宋体" w:hAnsi="宋体" w:eastAsia="宋体" w:cs="宋体"/>
                <w:color w:val="auto"/>
                <w:kern w:val="0"/>
                <w:sz w:val="24"/>
              </w:rPr>
              <w:t> </w:t>
            </w:r>
          </w:p>
          <w:p>
            <w:pPr>
              <w:widowControl/>
              <w:spacing w:line="240" w:lineRule="auto"/>
              <w:ind w:firstLine="5160" w:firstLineChars="0"/>
              <w:rPr>
                <w:rFonts w:ascii="宋体" w:hAnsi="宋体" w:eastAsia="宋体" w:cs="宋体"/>
                <w:color w:val="auto"/>
                <w:kern w:val="0"/>
                <w:sz w:val="24"/>
              </w:rPr>
            </w:pPr>
            <w:r>
              <w:rPr>
                <w:rFonts w:hint="eastAsia" w:ascii="宋体" w:hAnsi="宋体" w:eastAsia="宋体" w:cs="宋体"/>
                <w:color w:val="auto"/>
                <w:kern w:val="0"/>
                <w:sz w:val="24"/>
              </w:rPr>
              <w:t>年   月   日</w:t>
            </w:r>
          </w:p>
          <w:p>
            <w:pPr>
              <w:widowControl/>
              <w:spacing w:line="240" w:lineRule="auto"/>
              <w:ind w:firstLine="5728" w:firstLineChars="2387"/>
              <w:rPr>
                <w:rFonts w:ascii="宋体" w:hAnsi="宋体" w:eastAsia="宋体" w:cs="宋体"/>
                <w:color w:val="auto"/>
                <w:kern w:val="0"/>
                <w:sz w:val="24"/>
              </w:rPr>
            </w:pPr>
            <w:r>
              <w:rPr>
                <w:rFonts w:hint="eastAsia" w:ascii="宋体" w:hAnsi="宋体" w:eastAsia="宋体" w:cs="宋体"/>
                <w:color w:val="auto"/>
                <w:kern w:val="0"/>
                <w:sz w:val="24"/>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2" w:hRule="atLeast"/>
          <w:jc w:val="center"/>
        </w:trPr>
        <w:tc>
          <w:tcPr>
            <w:tcW w:w="1435"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推荐单位</w:t>
            </w:r>
          </w:p>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审核意见</w:t>
            </w:r>
          </w:p>
        </w:tc>
        <w:tc>
          <w:tcPr>
            <w:tcW w:w="9042" w:type="dxa"/>
            <w:gridSpan w:val="7"/>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top"/>
          </w:tcPr>
          <w:p>
            <w:pPr>
              <w:widowControl/>
              <w:spacing w:line="240" w:lineRule="auto"/>
              <w:ind w:firstLine="0" w:firstLineChars="0"/>
              <w:rPr>
                <w:rFonts w:ascii="宋体" w:hAnsi="宋体" w:eastAsia="宋体" w:cs="宋体"/>
                <w:color w:val="auto"/>
                <w:kern w:val="0"/>
                <w:sz w:val="24"/>
              </w:rPr>
            </w:pPr>
            <w:r>
              <w:rPr>
                <w:rFonts w:hint="eastAsia" w:ascii="宋体" w:hAnsi="宋体" w:eastAsia="宋体" w:cs="宋体"/>
                <w:color w:val="auto"/>
                <w:kern w:val="0"/>
                <w:sz w:val="24"/>
              </w:rPr>
              <w:t> </w:t>
            </w:r>
          </w:p>
          <w:p>
            <w:pPr>
              <w:widowControl/>
              <w:spacing w:line="240" w:lineRule="auto"/>
              <w:ind w:firstLine="0" w:firstLineChars="0"/>
              <w:rPr>
                <w:rFonts w:ascii="宋体" w:hAnsi="宋体" w:eastAsia="宋体" w:cs="宋体"/>
                <w:color w:val="auto"/>
                <w:kern w:val="0"/>
                <w:sz w:val="24"/>
              </w:rPr>
            </w:pPr>
            <w:r>
              <w:rPr>
                <w:rFonts w:hint="eastAsia" w:ascii="宋体" w:hAnsi="宋体" w:eastAsia="宋体" w:cs="宋体"/>
                <w:color w:val="auto"/>
                <w:kern w:val="0"/>
                <w:sz w:val="24"/>
              </w:rPr>
              <w:t> </w:t>
            </w:r>
          </w:p>
          <w:p>
            <w:pPr>
              <w:widowControl/>
              <w:spacing w:line="240" w:lineRule="auto"/>
              <w:ind w:firstLine="0" w:firstLineChars="0"/>
              <w:rPr>
                <w:rFonts w:hint="eastAsia" w:ascii="宋体" w:hAnsi="宋体" w:eastAsia="宋体" w:cs="宋体"/>
                <w:color w:val="auto"/>
                <w:kern w:val="0"/>
                <w:sz w:val="24"/>
              </w:rPr>
            </w:pPr>
            <w:r>
              <w:rPr>
                <w:rFonts w:hint="eastAsia" w:ascii="宋体" w:hAnsi="宋体" w:eastAsia="宋体" w:cs="宋体"/>
                <w:color w:val="auto"/>
                <w:kern w:val="0"/>
                <w:sz w:val="24"/>
              </w:rPr>
              <w:t> </w:t>
            </w:r>
          </w:p>
          <w:p>
            <w:pPr>
              <w:widowControl/>
              <w:spacing w:line="240" w:lineRule="auto"/>
              <w:ind w:firstLine="0" w:firstLineChars="0"/>
              <w:rPr>
                <w:rFonts w:ascii="宋体" w:hAnsi="宋体" w:eastAsia="宋体" w:cs="宋体"/>
                <w:color w:val="auto"/>
                <w:kern w:val="0"/>
                <w:sz w:val="24"/>
              </w:rPr>
            </w:pPr>
          </w:p>
          <w:p>
            <w:pPr>
              <w:widowControl/>
              <w:spacing w:line="240" w:lineRule="auto"/>
              <w:ind w:firstLine="5160" w:firstLineChars="0"/>
              <w:rPr>
                <w:rFonts w:ascii="宋体" w:hAnsi="宋体" w:eastAsia="宋体" w:cs="宋体"/>
                <w:color w:val="auto"/>
                <w:kern w:val="0"/>
                <w:sz w:val="24"/>
              </w:rPr>
            </w:pPr>
            <w:r>
              <w:rPr>
                <w:rFonts w:hint="eastAsia" w:ascii="宋体" w:hAnsi="宋体" w:eastAsia="宋体" w:cs="宋体"/>
                <w:color w:val="auto"/>
                <w:kern w:val="0"/>
                <w:sz w:val="24"/>
              </w:rPr>
              <w:t>年   月   日</w:t>
            </w:r>
          </w:p>
          <w:p>
            <w:pPr>
              <w:widowControl/>
              <w:spacing w:line="240" w:lineRule="auto"/>
              <w:ind w:firstLine="5728" w:firstLineChars="2387"/>
              <w:rPr>
                <w:rFonts w:ascii="宋体" w:hAnsi="宋体" w:eastAsia="宋体" w:cs="宋体"/>
                <w:color w:val="auto"/>
                <w:kern w:val="0"/>
                <w:sz w:val="24"/>
              </w:rPr>
            </w:pPr>
            <w:r>
              <w:rPr>
                <w:rFonts w:hint="eastAsia" w:ascii="宋体" w:hAnsi="宋体" w:eastAsia="宋体" w:cs="宋体"/>
                <w:color w:val="auto"/>
                <w:kern w:val="0"/>
                <w:sz w:val="24"/>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22" w:hRule="atLeast"/>
          <w:jc w:val="center"/>
        </w:trPr>
        <w:tc>
          <w:tcPr>
            <w:tcW w:w="1435"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lang w:eastAsia="zh-CN"/>
              </w:rPr>
              <w:t>县</w:t>
            </w:r>
            <w:r>
              <w:rPr>
                <w:rFonts w:hint="eastAsia" w:ascii="宋体" w:hAnsi="宋体" w:eastAsia="宋体" w:cs="宋体"/>
                <w:color w:val="auto"/>
                <w:kern w:val="0"/>
                <w:sz w:val="24"/>
              </w:rPr>
              <w:t>评委会</w:t>
            </w:r>
          </w:p>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意见</w:t>
            </w:r>
          </w:p>
        </w:tc>
        <w:tc>
          <w:tcPr>
            <w:tcW w:w="9042" w:type="dxa"/>
            <w:gridSpan w:val="7"/>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top"/>
          </w:tcPr>
          <w:p>
            <w:pPr>
              <w:widowControl/>
              <w:spacing w:line="240" w:lineRule="auto"/>
              <w:ind w:firstLine="0" w:firstLineChars="0"/>
              <w:rPr>
                <w:rFonts w:ascii="宋体" w:hAnsi="宋体" w:eastAsia="宋体" w:cs="宋体"/>
                <w:color w:val="auto"/>
                <w:kern w:val="0"/>
                <w:sz w:val="24"/>
              </w:rPr>
            </w:pPr>
            <w:r>
              <w:rPr>
                <w:rFonts w:hint="eastAsia" w:ascii="宋体" w:hAnsi="宋体" w:eastAsia="宋体" w:cs="宋体"/>
                <w:color w:val="auto"/>
                <w:kern w:val="0"/>
                <w:sz w:val="24"/>
              </w:rPr>
              <w:t> </w:t>
            </w:r>
          </w:p>
          <w:p>
            <w:pPr>
              <w:widowControl/>
              <w:spacing w:line="240" w:lineRule="auto"/>
              <w:ind w:firstLine="0" w:firstLineChars="0"/>
              <w:rPr>
                <w:rFonts w:ascii="宋体" w:hAnsi="宋体" w:eastAsia="宋体" w:cs="宋体"/>
                <w:color w:val="auto"/>
                <w:kern w:val="0"/>
                <w:sz w:val="24"/>
              </w:rPr>
            </w:pPr>
            <w:r>
              <w:rPr>
                <w:rFonts w:hint="eastAsia" w:ascii="宋体" w:hAnsi="宋体" w:eastAsia="宋体" w:cs="宋体"/>
                <w:color w:val="auto"/>
                <w:kern w:val="0"/>
                <w:sz w:val="24"/>
              </w:rPr>
              <w:t> </w:t>
            </w:r>
          </w:p>
          <w:p>
            <w:pPr>
              <w:widowControl/>
              <w:spacing w:line="240" w:lineRule="auto"/>
              <w:ind w:firstLine="0" w:firstLineChars="0"/>
              <w:rPr>
                <w:rFonts w:ascii="宋体" w:hAnsi="宋体" w:eastAsia="宋体" w:cs="宋体"/>
                <w:color w:val="auto"/>
                <w:kern w:val="0"/>
                <w:sz w:val="24"/>
              </w:rPr>
            </w:pPr>
            <w:r>
              <w:rPr>
                <w:rFonts w:hint="eastAsia" w:ascii="宋体" w:hAnsi="宋体" w:eastAsia="宋体" w:cs="宋体"/>
                <w:color w:val="auto"/>
                <w:kern w:val="0"/>
                <w:sz w:val="24"/>
              </w:rPr>
              <w:t> </w:t>
            </w:r>
          </w:p>
          <w:p>
            <w:pPr>
              <w:widowControl/>
              <w:spacing w:line="240" w:lineRule="auto"/>
              <w:ind w:firstLine="0" w:firstLineChars="0"/>
              <w:rPr>
                <w:rFonts w:ascii="宋体" w:hAnsi="宋体" w:eastAsia="宋体" w:cs="宋体"/>
                <w:color w:val="auto"/>
                <w:kern w:val="0"/>
                <w:sz w:val="24"/>
              </w:rPr>
            </w:pPr>
            <w:r>
              <w:rPr>
                <w:rFonts w:hint="eastAsia" w:ascii="宋体" w:hAnsi="宋体" w:eastAsia="宋体" w:cs="宋体"/>
                <w:color w:val="auto"/>
                <w:kern w:val="0"/>
                <w:sz w:val="24"/>
              </w:rPr>
              <w:t> </w:t>
            </w:r>
          </w:p>
          <w:p>
            <w:pPr>
              <w:widowControl/>
              <w:spacing w:line="240" w:lineRule="auto"/>
              <w:ind w:firstLine="0" w:firstLineChars="0"/>
              <w:rPr>
                <w:rFonts w:ascii="宋体" w:hAnsi="宋体" w:eastAsia="宋体" w:cs="宋体"/>
                <w:color w:val="auto"/>
                <w:kern w:val="0"/>
                <w:sz w:val="24"/>
              </w:rPr>
            </w:pPr>
            <w:r>
              <w:rPr>
                <w:rFonts w:hint="eastAsia" w:ascii="宋体" w:hAnsi="宋体" w:eastAsia="宋体" w:cs="宋体"/>
                <w:color w:val="auto"/>
                <w:kern w:val="0"/>
                <w:sz w:val="24"/>
              </w:rPr>
              <w:t> </w:t>
            </w:r>
          </w:p>
          <w:p>
            <w:pPr>
              <w:widowControl/>
              <w:spacing w:line="240" w:lineRule="auto"/>
              <w:ind w:firstLine="5160" w:firstLineChars="0"/>
              <w:rPr>
                <w:rFonts w:ascii="宋体" w:hAnsi="宋体" w:eastAsia="宋体" w:cs="宋体"/>
                <w:color w:val="auto"/>
                <w:kern w:val="0"/>
                <w:sz w:val="24"/>
              </w:rPr>
            </w:pPr>
            <w:r>
              <w:rPr>
                <w:rFonts w:hint="eastAsia" w:ascii="宋体" w:hAnsi="宋体" w:eastAsia="宋体" w:cs="宋体"/>
                <w:color w:val="auto"/>
                <w:kern w:val="0"/>
                <w:sz w:val="24"/>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atLeast"/>
          <w:jc w:val="center"/>
        </w:trPr>
        <w:tc>
          <w:tcPr>
            <w:tcW w:w="1435"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240" w:lineRule="auto"/>
              <w:ind w:firstLine="0" w:firstLineChars="0"/>
              <w:jc w:val="center"/>
              <w:rPr>
                <w:rFonts w:ascii="宋体" w:hAnsi="宋体" w:eastAsia="宋体" w:cs="宋体"/>
                <w:color w:val="auto"/>
                <w:kern w:val="0"/>
                <w:sz w:val="24"/>
              </w:rPr>
            </w:pPr>
            <w:r>
              <w:rPr>
                <w:rFonts w:hint="eastAsia" w:ascii="宋体" w:hAnsi="宋体" w:eastAsia="宋体" w:cs="宋体"/>
                <w:color w:val="auto"/>
                <w:kern w:val="0"/>
                <w:sz w:val="24"/>
              </w:rPr>
              <w:t>备注</w:t>
            </w:r>
          </w:p>
        </w:tc>
        <w:tc>
          <w:tcPr>
            <w:tcW w:w="9042" w:type="dxa"/>
            <w:gridSpan w:val="7"/>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top"/>
          </w:tcPr>
          <w:p>
            <w:pPr>
              <w:widowControl/>
              <w:spacing w:line="240" w:lineRule="auto"/>
              <w:ind w:firstLine="0" w:firstLineChars="0"/>
              <w:rPr>
                <w:rFonts w:ascii="宋体" w:hAnsi="宋体" w:eastAsia="宋体" w:cs="宋体"/>
                <w:color w:val="auto"/>
                <w:kern w:val="0"/>
                <w:sz w:val="24"/>
              </w:rPr>
            </w:pPr>
            <w:r>
              <w:rPr>
                <w:rFonts w:hint="eastAsia" w:ascii="宋体" w:hAnsi="宋体" w:eastAsia="宋体" w:cs="宋体"/>
                <w:color w:val="auto"/>
                <w:kern w:val="0"/>
                <w:sz w:val="24"/>
              </w:rPr>
              <w:t> </w:t>
            </w:r>
          </w:p>
        </w:tc>
      </w:tr>
    </w:tbl>
    <w:p>
      <w:pPr>
        <w:wordWrap/>
        <w:adjustRightInd/>
        <w:snapToGrid/>
        <w:spacing w:line="560" w:lineRule="exact"/>
        <w:ind w:left="0" w:leftChars="0" w:firstLine="0" w:firstLineChars="0"/>
        <w:textAlignment w:val="auto"/>
        <w:rPr>
          <w:rFonts w:hint="eastAsia" w:ascii="黑体" w:hAnsi="黑体" w:eastAsia="仿宋" w:cs="黑体"/>
          <w:color w:val="auto"/>
          <w:sz w:val="32"/>
          <w:szCs w:val="32"/>
          <w:lang w:val="en-US" w:eastAsia="zh-CN"/>
        </w:rPr>
      </w:pPr>
      <w:r>
        <w:rPr>
          <w:rFonts w:hint="eastAsia" w:ascii="宋体" w:hAnsi="宋体"/>
          <w:color w:val="auto"/>
          <w:kern w:val="0"/>
          <w:sz w:val="24"/>
        </w:rPr>
        <w:t>注：此表可按格式自行复制，简要事迹限</w:t>
      </w:r>
      <w:r>
        <w:rPr>
          <w:rFonts w:ascii="Calibri" w:hAnsi="Calibri"/>
          <w:color w:val="auto"/>
          <w:kern w:val="0"/>
          <w:sz w:val="24"/>
        </w:rPr>
        <w:t>300</w:t>
      </w:r>
      <w:r>
        <w:rPr>
          <w:rFonts w:hint="eastAsia" w:ascii="宋体" w:hAnsi="宋体"/>
          <w:color w:val="auto"/>
          <w:kern w:val="0"/>
          <w:sz w:val="24"/>
        </w:rPr>
        <w:t>字以内（宋体，小四字体）</w:t>
      </w:r>
      <w:r>
        <w:rPr>
          <w:rFonts w:hint="eastAsia" w:ascii="宋体" w:hAnsi="宋体"/>
          <w:color w:val="auto"/>
          <w:kern w:val="0"/>
          <w:sz w:val="24"/>
          <w:lang w:eastAsia="zh-CN"/>
        </w:rPr>
        <w:t>。</w:t>
      </w:r>
    </w:p>
    <w:p>
      <w:pPr>
        <w:spacing w:line="560" w:lineRule="exact"/>
        <w:ind w:left="0" w:leftChars="0" w:firstLine="0" w:firstLineChars="0"/>
        <w:rPr>
          <w:rFonts w:hint="eastAsia" w:ascii="黑体" w:hAnsi="黑体" w:eastAsia="黑体" w:cs="黑体"/>
          <w:color w:val="auto"/>
          <w:sz w:val="32"/>
          <w:szCs w:val="32"/>
          <w:lang w:val="en-US" w:eastAsia="zh-CN"/>
        </w:rPr>
      </w:pPr>
    </w:p>
    <w:p>
      <w:pPr>
        <w:spacing w:line="560" w:lineRule="exact"/>
        <w:ind w:left="0" w:leftChars="0" w:firstLine="0" w:firstLineChars="0"/>
        <w:rPr>
          <w:rFonts w:hint="eastAsia" w:ascii="黑体" w:hAnsi="黑体" w:eastAsia="黑体" w:cs="黑体"/>
          <w:color w:val="auto"/>
          <w:sz w:val="32"/>
          <w:szCs w:val="32"/>
          <w:lang w:val="en-US" w:eastAsia="zh-CN"/>
        </w:rPr>
      </w:pPr>
    </w:p>
    <w:p>
      <w:pPr>
        <w:spacing w:line="560" w:lineRule="exact"/>
        <w:ind w:left="0" w:leftChars="0" w:firstLine="0" w:firstLineChars="0"/>
        <w:rPr>
          <w:rFonts w:hint="eastAsia" w:ascii="黑体" w:hAnsi="黑体" w:eastAsia="黑体" w:cs="黑体"/>
          <w:color w:val="auto"/>
          <w:sz w:val="32"/>
          <w:szCs w:val="32"/>
          <w:lang w:val="en-US" w:eastAsia="zh-CN"/>
        </w:rPr>
      </w:pPr>
    </w:p>
    <w:p>
      <w:pPr>
        <w:spacing w:line="560" w:lineRule="exact"/>
        <w:ind w:left="0" w:leftChars="0" w:firstLine="0" w:firstLineChars="0"/>
        <w:rPr>
          <w:rFonts w:hint="eastAsia" w:ascii="黑体" w:hAnsi="黑体" w:eastAsia="黑体" w:cs="黑体"/>
          <w:color w:val="auto"/>
          <w:sz w:val="32"/>
          <w:szCs w:val="32"/>
          <w:lang w:val="en-US" w:eastAsia="zh-CN"/>
        </w:rPr>
      </w:pPr>
    </w:p>
    <w:p>
      <w:pPr>
        <w:spacing w:line="560" w:lineRule="exact"/>
        <w:ind w:left="0" w:leftChars="0" w:firstLine="0" w:firstLineChars="0"/>
        <w:rPr>
          <w:rFonts w:hint="eastAsia" w:ascii="黑体" w:hAnsi="黑体" w:eastAsia="黑体" w:cs="黑体"/>
          <w:color w:val="auto"/>
          <w:sz w:val="32"/>
          <w:szCs w:val="32"/>
          <w:lang w:val="en-US" w:eastAsia="zh-CN"/>
        </w:rPr>
      </w:pPr>
    </w:p>
    <w:p>
      <w:pPr>
        <w:spacing w:line="560" w:lineRule="exact"/>
        <w:ind w:left="0" w:leftChars="0" w:firstLine="0" w:firstLineChars="0"/>
        <w:rPr>
          <w:rFonts w:hint="eastAsia" w:ascii="黑体" w:hAnsi="黑体" w:eastAsia="黑体" w:cs="黑体"/>
          <w:color w:val="auto"/>
          <w:sz w:val="32"/>
          <w:szCs w:val="32"/>
          <w:lang w:val="en-US" w:eastAsia="zh-CN"/>
        </w:rPr>
      </w:pPr>
    </w:p>
    <w:p>
      <w:pPr>
        <w:spacing w:line="560" w:lineRule="exact"/>
        <w:ind w:left="0" w:leftChars="0" w:firstLine="0" w:firstLineChars="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附件3</w:t>
      </w:r>
    </w:p>
    <w:p>
      <w:pPr>
        <w:spacing w:line="560" w:lineRule="exact"/>
        <w:ind w:left="0" w:leftChars="0" w:firstLine="0" w:firstLineChars="0"/>
        <w:rPr>
          <w:rFonts w:hint="eastAsia" w:ascii="黑体" w:hAnsi="黑体" w:eastAsia="黑体" w:cs="黑体"/>
          <w:color w:val="auto"/>
          <w:sz w:val="32"/>
          <w:szCs w:val="32"/>
          <w:lang w:val="en-US" w:eastAsia="zh-CN"/>
        </w:rPr>
      </w:pPr>
    </w:p>
    <w:p>
      <w:pPr>
        <w:widowControl w:val="0"/>
        <w:wordWrap/>
        <w:adjustRightInd/>
        <w:snapToGrid/>
        <w:spacing w:line="560" w:lineRule="exact"/>
        <w:ind w:firstLine="0" w:firstLineChars="0"/>
        <w:jc w:val="center"/>
        <w:textAlignment w:val="auto"/>
        <w:rPr>
          <w:rFonts w:hint="eastAsia" w:ascii="方正小标宋_GBK" w:hAnsi="Calibri" w:eastAsia="方正小标宋_GBK" w:cs="Times New Roman"/>
          <w:color w:val="auto"/>
          <w:sz w:val="44"/>
          <w:szCs w:val="44"/>
          <w:lang w:val="en-US" w:eastAsia="zh-CN"/>
        </w:rPr>
      </w:pPr>
      <w:r>
        <w:rPr>
          <w:rFonts w:hint="eastAsia" w:ascii="方正小标宋_GBK" w:hAnsi="Calibri" w:eastAsia="方正小标宋_GBK" w:cs="Times New Roman"/>
          <w:color w:val="auto"/>
          <w:sz w:val="44"/>
          <w:szCs w:val="44"/>
          <w:lang w:val="en-US" w:eastAsia="zh-CN"/>
        </w:rPr>
        <w:t>遂溪县文明委成员单位名单</w:t>
      </w:r>
    </w:p>
    <w:p>
      <w:pPr>
        <w:widowControl w:val="0"/>
        <w:wordWrap/>
        <w:adjustRightInd/>
        <w:snapToGrid/>
        <w:spacing w:line="560" w:lineRule="exact"/>
        <w:ind w:firstLine="0" w:firstLineChars="0"/>
        <w:jc w:val="center"/>
        <w:textAlignment w:val="auto"/>
        <w:rPr>
          <w:rFonts w:hint="eastAsia" w:ascii="方正小标宋_GBK" w:hAnsi="Calibri" w:eastAsia="方正小标宋_GBK" w:cs="Times New Roman"/>
          <w:color w:val="auto"/>
          <w:sz w:val="44"/>
          <w:szCs w:val="44"/>
          <w:lang w:val="en-US" w:eastAsia="zh-CN"/>
        </w:rPr>
      </w:pPr>
    </w:p>
    <w:p>
      <w:pPr>
        <w:adjustRightInd/>
        <w:snapToGrid/>
        <w:spacing w:line="560" w:lineRule="exact"/>
        <w:ind w:left="0" w:leftChars="0" w:firstLine="640" w:firstLineChars="200"/>
        <w:textAlignment w:val="auto"/>
        <w:rPr>
          <w:rFonts w:hint="eastAsia" w:ascii="仿宋_GB2312" w:hAnsi="仿宋_GB2312" w:eastAsia="仿宋_GB2312" w:cs="仿宋_GB2312"/>
          <w:color w:val="auto"/>
          <w:w w:val="100"/>
          <w:sz w:val="32"/>
          <w:szCs w:val="32"/>
        </w:rPr>
      </w:pPr>
      <w:r>
        <w:rPr>
          <w:rFonts w:hint="eastAsia" w:ascii="仿宋_GB2312" w:hAnsi="仿宋_GB2312" w:eastAsia="仿宋_GB2312" w:cs="仿宋_GB2312"/>
          <w:color w:val="auto"/>
          <w:w w:val="100"/>
          <w:sz w:val="32"/>
          <w:szCs w:val="32"/>
        </w:rPr>
        <w:t>县委办公室、县政府办公室、县委组织部、县委宣传部、县委统战部、县委政法委、县人武部、县直机关工委、县发展和改革局、县科工贸和信息化局、县教育局、县公安局、县民政局、县退役军人事务局、县司法局、县财政局、县国资委、县人力资源和社会保障局、县自然资源局、市生态环境局遂溪分局、县住房和城乡建设局、县交通运输局、县水务局、县应急管理局、县农业农村局、县文化广电旅游体育局、县卫生健康局、县市场监督管理局、县城市管理和综合执法局、县总工会、团县委、县妇联、县广播电视台</w:t>
      </w:r>
    </w:p>
    <w:p>
      <w:pPr>
        <w:widowControl w:val="0"/>
        <w:wordWrap/>
        <w:adjustRightInd/>
        <w:snapToGrid/>
        <w:spacing w:line="560" w:lineRule="exact"/>
        <w:ind w:firstLine="0" w:firstLineChars="0"/>
        <w:jc w:val="center"/>
        <w:textAlignment w:val="auto"/>
        <w:rPr>
          <w:rFonts w:hint="eastAsia" w:ascii="仿宋_GB2312" w:hAnsi="仿宋_GB2312" w:eastAsia="仿宋_GB2312" w:cs="仿宋_GB2312"/>
          <w:color w:val="auto"/>
          <w:sz w:val="44"/>
          <w:szCs w:val="44"/>
          <w:lang w:val="en-US" w:eastAsia="zh-CN"/>
        </w:rPr>
      </w:pPr>
    </w:p>
    <w:p>
      <w:pPr>
        <w:widowControl w:val="0"/>
        <w:wordWrap/>
        <w:adjustRightInd/>
        <w:snapToGrid/>
        <w:spacing w:line="560" w:lineRule="exact"/>
        <w:ind w:firstLine="0" w:firstLineChars="0"/>
        <w:jc w:val="center"/>
        <w:textAlignment w:val="auto"/>
        <w:rPr>
          <w:rFonts w:hint="default" w:ascii="方正小标宋_GBK" w:hAnsi="Calibri" w:eastAsia="方正小标宋_GBK" w:cs="Times New Roman"/>
          <w:color w:val="auto"/>
          <w:sz w:val="44"/>
          <w:szCs w:val="44"/>
          <w:lang w:val="en-US" w:eastAsia="zh-CN"/>
        </w:rPr>
      </w:pPr>
    </w:p>
    <w:p>
      <w:pPr>
        <w:spacing w:line="560" w:lineRule="exact"/>
        <w:rPr>
          <w:rFonts w:hint="eastAsia" w:ascii="黑体" w:hAnsi="黑体" w:eastAsia="黑体" w:cs="黑体"/>
          <w:color w:val="auto"/>
          <w:sz w:val="32"/>
          <w:szCs w:val="32"/>
          <w:lang w:val="en-US" w:eastAsia="zh-CN"/>
        </w:rPr>
      </w:pPr>
    </w:p>
    <w:p>
      <w:pPr>
        <w:spacing w:line="560" w:lineRule="exact"/>
        <w:rPr>
          <w:rFonts w:hint="eastAsia" w:ascii="黑体" w:hAnsi="黑体" w:eastAsia="黑体" w:cs="黑体"/>
          <w:color w:val="auto"/>
          <w:sz w:val="32"/>
          <w:szCs w:val="32"/>
          <w:lang w:val="en-US" w:eastAsia="zh-CN"/>
        </w:rPr>
      </w:pPr>
    </w:p>
    <w:p>
      <w:pPr>
        <w:spacing w:line="560" w:lineRule="exact"/>
        <w:rPr>
          <w:rFonts w:hint="eastAsia" w:ascii="黑体" w:hAnsi="黑体" w:eastAsia="黑体" w:cs="黑体"/>
          <w:color w:val="auto"/>
          <w:sz w:val="32"/>
          <w:szCs w:val="32"/>
          <w:lang w:val="en-US" w:eastAsia="zh-CN"/>
        </w:rPr>
      </w:pPr>
    </w:p>
    <w:p>
      <w:pPr>
        <w:spacing w:line="560" w:lineRule="exact"/>
        <w:rPr>
          <w:rFonts w:hint="eastAsia" w:ascii="黑体" w:hAnsi="黑体" w:eastAsia="黑体" w:cs="黑体"/>
          <w:color w:val="auto"/>
          <w:sz w:val="32"/>
          <w:szCs w:val="32"/>
          <w:lang w:val="en-US" w:eastAsia="zh-CN"/>
        </w:rPr>
      </w:pPr>
    </w:p>
    <w:p>
      <w:pPr>
        <w:spacing w:line="560" w:lineRule="exact"/>
        <w:rPr>
          <w:rFonts w:hint="eastAsia" w:ascii="黑体" w:hAnsi="黑体" w:eastAsia="黑体" w:cs="黑体"/>
          <w:color w:val="auto"/>
          <w:sz w:val="32"/>
          <w:szCs w:val="32"/>
          <w:lang w:val="en-US" w:eastAsia="zh-CN"/>
        </w:rPr>
      </w:pPr>
    </w:p>
    <w:p>
      <w:pPr>
        <w:spacing w:line="560" w:lineRule="exact"/>
        <w:ind w:left="0" w:leftChars="0" w:firstLine="0" w:firstLineChars="0"/>
        <w:rPr>
          <w:rFonts w:hint="eastAsia" w:ascii="黑体" w:hAnsi="黑体" w:eastAsia="黑体" w:cs="黑体"/>
          <w:color w:val="auto"/>
          <w:sz w:val="32"/>
          <w:szCs w:val="32"/>
          <w:lang w:val="en-US" w:eastAsia="zh-CN"/>
        </w:rPr>
      </w:pPr>
    </w:p>
    <w:p>
      <w:pPr>
        <w:spacing w:line="600" w:lineRule="exact"/>
        <w:ind w:firstLine="0" w:firstLineChars="0"/>
        <w:jc w:val="both"/>
        <w:rPr>
          <w:color w:val="auto"/>
        </w:rPr>
      </w:pPr>
      <w:r>
        <w:rPr>
          <w:rFonts w:hint="eastAsia" w:ascii="方正小标宋_GBK" w:hAnsi="Calibri" w:eastAsia="方正小标宋_GBK" w:cs="Times New Roman"/>
          <w:color w:val="auto"/>
          <w:sz w:val="32"/>
          <w:szCs w:val="32"/>
          <w:lang w:eastAsia="zh-CN"/>
        </w:rPr>
        <w:t> </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altName w:val="宋体"/>
    <w:panose1 w:val="02010609060101010101"/>
    <w:charset w:val="86"/>
    <w:family w:val="modern"/>
    <w:pitch w:val="default"/>
    <w:sig w:usb0="00000000" w:usb1="00000000" w:usb2="00000016" w:usb3="00000000" w:csb0="00040001" w:csb1="00000000"/>
  </w:font>
  <w:font w:name="方正小标宋_GBK">
    <w:altName w:val="宋体"/>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D36C14"/>
    <w:rsid w:val="0C4B54C0"/>
    <w:rsid w:val="27EA63D7"/>
    <w:rsid w:val="2D2110D2"/>
    <w:rsid w:val="39CE2C48"/>
    <w:rsid w:val="3F7C0654"/>
    <w:rsid w:val="42EA166E"/>
    <w:rsid w:val="48B035EE"/>
    <w:rsid w:val="4EDA0F27"/>
    <w:rsid w:val="53D36C14"/>
    <w:rsid w:val="794F6C04"/>
    <w:rsid w:val="7A6B6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contextualSpacing/>
      <w:jc w:val="both"/>
    </w:pPr>
    <w:rPr>
      <w:rFonts w:ascii="Times New Roman" w:hAnsi="Times New Roman" w:eastAsia="仿宋" w:cs="Times New Roman"/>
      <w:kern w:val="2"/>
      <w:sz w:val="32"/>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2020-04-08T02:04:00Z</dcterms:created>
  <dc:creator>陈思佳</dc:creator>
  <cp:lastModifiedBy>陈思佳</cp:lastModifiedBy>
  <dcterms:modified xsi:type="dcterms:W3CDTF">2020-04-08T09:27:45Z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