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81E" w:rsidRDefault="00D041D0">
      <w:pPr>
        <w:jc w:val="center"/>
        <w:rPr>
          <w:rFonts w:ascii="仿宋_GB2312" w:hAnsi="仿宋_GB2312"/>
          <w:b/>
          <w:sz w:val="36"/>
          <w:szCs w:val="36"/>
        </w:rPr>
      </w:pPr>
      <w:r>
        <w:rPr>
          <w:rFonts w:ascii="仿宋_GB2312" w:hAnsi="仿宋_GB2312" w:hint="eastAsia"/>
          <w:b/>
          <w:sz w:val="36"/>
          <w:szCs w:val="36"/>
        </w:rPr>
        <w:t>遂溪县黄略镇政府“三公”经费预算情况说明</w:t>
      </w:r>
    </w:p>
    <w:p w:rsidR="002B681E" w:rsidRDefault="00D041D0">
      <w:pPr>
        <w:ind w:firstLineChars="200" w:firstLine="600"/>
      </w:pPr>
      <w:r>
        <w:rPr>
          <w:rFonts w:ascii="仿宋_GB2312" w:hAnsi="仿宋_GB2312"/>
          <w:sz w:val="30"/>
          <w:szCs w:val="30"/>
        </w:rPr>
        <w:t>2022</w:t>
      </w:r>
      <w:r>
        <w:rPr>
          <w:rFonts w:ascii="仿宋_GB2312" w:hAnsi="仿宋_GB2312"/>
          <w:sz w:val="30"/>
          <w:szCs w:val="30"/>
        </w:rPr>
        <w:t>年本部门财政拨款安排</w:t>
      </w:r>
      <w:r>
        <w:rPr>
          <w:rFonts w:ascii="仿宋_GB2312" w:hAnsi="仿宋_GB2312"/>
          <w:sz w:val="30"/>
          <w:szCs w:val="30"/>
        </w:rPr>
        <w:t>“</w:t>
      </w:r>
      <w:r>
        <w:rPr>
          <w:rFonts w:ascii="仿宋_GB2312" w:hAnsi="仿宋_GB2312"/>
          <w:sz w:val="30"/>
          <w:szCs w:val="30"/>
        </w:rPr>
        <w:t>三公</w:t>
      </w:r>
      <w:r>
        <w:rPr>
          <w:rFonts w:ascii="仿宋_GB2312" w:hAnsi="仿宋_GB2312"/>
          <w:sz w:val="30"/>
          <w:szCs w:val="30"/>
        </w:rPr>
        <w:t>”</w:t>
      </w:r>
      <w:r>
        <w:rPr>
          <w:rFonts w:ascii="仿宋_GB2312" w:hAnsi="仿宋_GB2312"/>
          <w:sz w:val="30"/>
          <w:szCs w:val="30"/>
        </w:rPr>
        <w:t>经费</w:t>
      </w:r>
      <w:r>
        <w:rPr>
          <w:rFonts w:ascii="仿宋_GB2312" w:hAnsi="仿宋_GB2312"/>
          <w:sz w:val="30"/>
          <w:szCs w:val="30"/>
        </w:rPr>
        <w:t>14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>
        <w:rPr>
          <w:rFonts w:ascii="仿宋_GB2312" w:hAnsi="仿宋_GB2312"/>
          <w:sz w:val="30"/>
          <w:szCs w:val="30"/>
        </w:rPr>
        <w:t>0%</w:t>
      </w:r>
      <w:r>
        <w:rPr>
          <w:rFonts w:ascii="仿宋_GB2312" w:hAnsi="仿宋_GB2312"/>
          <w:sz w:val="30"/>
          <w:szCs w:val="30"/>
        </w:rPr>
        <w:t>，主要原因是与上年持平，无增减变化。其中：因公出国（境）费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>
        <w:rPr>
          <w:rFonts w:ascii="仿宋_GB2312" w:hAnsi="仿宋_GB2312"/>
          <w:sz w:val="30"/>
          <w:szCs w:val="30"/>
        </w:rPr>
        <w:t>0%</w:t>
      </w:r>
      <w:r>
        <w:rPr>
          <w:rFonts w:ascii="仿宋_GB2312" w:hAnsi="仿宋_GB2312"/>
          <w:sz w:val="30"/>
          <w:szCs w:val="30"/>
        </w:rPr>
        <w:t>，主要原因是与上年持平，无增减变化；公务用车购置及运行费</w:t>
      </w:r>
      <w:r>
        <w:rPr>
          <w:rFonts w:ascii="仿宋_GB2312" w:hAnsi="仿宋_GB2312"/>
          <w:sz w:val="30"/>
          <w:szCs w:val="30"/>
        </w:rPr>
        <w:t>12</w:t>
      </w:r>
      <w:r>
        <w:rPr>
          <w:rFonts w:ascii="仿宋_GB2312" w:hAnsi="仿宋_GB2312"/>
          <w:sz w:val="30"/>
          <w:szCs w:val="30"/>
        </w:rPr>
        <w:t>万元（公务用车购置费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</w:t>
      </w:r>
      <w:r>
        <w:rPr>
          <w:rFonts w:ascii="仿宋_GB2312" w:hAnsi="仿宋_GB2312"/>
          <w:sz w:val="32"/>
          <w:szCs w:val="32"/>
        </w:rPr>
        <w:t>；</w:t>
      </w:r>
      <w:r>
        <w:rPr>
          <w:rFonts w:ascii="仿宋_GB2312" w:hAnsi="仿宋_GB2312"/>
          <w:sz w:val="30"/>
          <w:szCs w:val="30"/>
        </w:rPr>
        <w:t>公务用车运行维护费</w:t>
      </w:r>
      <w:r>
        <w:rPr>
          <w:rFonts w:ascii="仿宋_GB2312" w:hAnsi="仿宋_GB2312"/>
          <w:sz w:val="30"/>
          <w:szCs w:val="30"/>
        </w:rPr>
        <w:t>12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万元。）比上年增加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>
        <w:rPr>
          <w:rFonts w:ascii="仿宋_GB2312" w:hAnsi="仿宋_GB2312"/>
          <w:sz w:val="30"/>
          <w:szCs w:val="30"/>
        </w:rPr>
        <w:t>0%</w:t>
      </w:r>
      <w:r>
        <w:rPr>
          <w:rFonts w:ascii="仿宋_GB2312" w:hAnsi="仿宋_GB2312"/>
          <w:sz w:val="30"/>
          <w:szCs w:val="30"/>
        </w:rPr>
        <w:t>，主要原因是与上年持平，无增减变化；公务接待费</w:t>
      </w:r>
      <w:r>
        <w:rPr>
          <w:rFonts w:ascii="仿宋_GB2312" w:hAnsi="仿宋_GB2312"/>
          <w:sz w:val="30"/>
          <w:szCs w:val="30"/>
        </w:rPr>
        <w:t>2</w:t>
      </w:r>
      <w:r>
        <w:rPr>
          <w:rFonts w:ascii="仿宋_GB2312" w:hAnsi="仿宋_GB2312"/>
          <w:sz w:val="30"/>
          <w:szCs w:val="30"/>
        </w:rPr>
        <w:t>万元，比上年增加</w:t>
      </w:r>
      <w:r w:rsidR="00EC28F9">
        <w:rPr>
          <w:rFonts w:ascii="仿宋_GB2312" w:hAnsi="仿宋_GB2312" w:hint="eastAsia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 w:rsidR="00EC28F9">
        <w:rPr>
          <w:rFonts w:ascii="仿宋_GB2312" w:hAnsi="仿宋_GB2312" w:hint="eastAsia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%</w:t>
      </w:r>
      <w:r>
        <w:rPr>
          <w:rFonts w:ascii="仿宋_GB2312" w:hAnsi="仿宋_GB2312"/>
          <w:sz w:val="30"/>
          <w:szCs w:val="30"/>
        </w:rPr>
        <w:t>，主要原因是与上年持平，无增减变化。</w:t>
      </w:r>
    </w:p>
    <w:tbl>
      <w:tblPr>
        <w:tblStyle w:val="a3"/>
        <w:tblW w:w="14175" w:type="dxa"/>
        <w:tblLayout w:type="fixed"/>
        <w:tblLook w:val="04A0"/>
      </w:tblPr>
      <w:tblGrid>
        <w:gridCol w:w="5359"/>
        <w:gridCol w:w="1785"/>
        <w:gridCol w:w="419"/>
        <w:gridCol w:w="2204"/>
        <w:gridCol w:w="2204"/>
        <w:gridCol w:w="2204"/>
      </w:tblGrid>
      <w:tr w:rsidR="002B681E">
        <w:trPr>
          <w:cantSplit/>
          <w:trHeight w:val="431"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681E" w:rsidRDefault="00D041D0">
            <w:pPr>
              <w:jc w:val="center"/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财政拨款安排的行政经费及“三公”经费预算表</w:t>
            </w:r>
          </w:p>
        </w:tc>
      </w:tr>
      <w:tr w:rsidR="002B681E">
        <w:trPr>
          <w:cantSplit/>
          <w:trHeight w:val="431"/>
        </w:trPr>
        <w:tc>
          <w:tcPr>
            <w:tcW w:w="71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681E" w:rsidRDefault="00D041D0">
            <w:pPr>
              <w:jc w:val="left"/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bookmarkEnd w:id="0"/>
            <w:r>
              <w:rPr>
                <w:rFonts w:ascii="黑体" w:eastAsia="黑体" w:hAnsi="黑体" w:hint="eastAsia"/>
                <w:color w:val="000000"/>
                <w:kern w:val="0"/>
                <w:sz w:val="18"/>
                <w:szCs w:val="18"/>
              </w:rPr>
              <w:t>遂溪县黄略镇人民政府</w:t>
            </w:r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681E" w:rsidRDefault="00D041D0">
            <w:pPr>
              <w:jc w:val="right"/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</w:tbl>
    <w:p w:rsidR="002B681E" w:rsidRDefault="002B681E" w:rsidP="00D041D0">
      <w:pPr>
        <w:jc w:val="left"/>
      </w:pPr>
      <w:bookmarkStart w:id="1" w:name="_GoBack"/>
      <w:bookmarkEnd w:id="1"/>
    </w:p>
    <w:sectPr w:rsidR="002B681E" w:rsidSect="002B68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8F9" w:rsidRDefault="00EC28F9" w:rsidP="00EC28F9">
      <w:r>
        <w:separator/>
      </w:r>
    </w:p>
  </w:endnote>
  <w:endnote w:type="continuationSeparator" w:id="1">
    <w:p w:rsidR="00EC28F9" w:rsidRDefault="00EC28F9" w:rsidP="00EC2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8F9" w:rsidRDefault="00EC28F9" w:rsidP="00EC28F9">
      <w:r>
        <w:separator/>
      </w:r>
    </w:p>
  </w:footnote>
  <w:footnote w:type="continuationSeparator" w:id="1">
    <w:p w:rsidR="00EC28F9" w:rsidRDefault="00EC28F9" w:rsidP="00EC28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1EB"/>
    <w:rsid w:val="002B681E"/>
    <w:rsid w:val="006421EB"/>
    <w:rsid w:val="008522C9"/>
    <w:rsid w:val="008C55DD"/>
    <w:rsid w:val="00AD549B"/>
    <w:rsid w:val="00D041D0"/>
    <w:rsid w:val="00D35324"/>
    <w:rsid w:val="00EC28F9"/>
    <w:rsid w:val="0E5C16EC"/>
    <w:rsid w:val="58CF5C38"/>
    <w:rsid w:val="768F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81E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2B681E"/>
    <w:pPr>
      <w:widowControl w:val="0"/>
      <w:jc w:val="both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C2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C28F9"/>
    <w:rPr>
      <w:rFonts w:ascii="Calibri" w:eastAsia="宋体" w:hAnsi="Calibri" w:cs="宋体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C2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C28F9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5</cp:revision>
  <dcterms:created xsi:type="dcterms:W3CDTF">2022-04-26T06:07:00Z</dcterms:created>
  <dcterms:modified xsi:type="dcterms:W3CDTF">2022-04-26T07:10:00Z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09D5E0F30A954E0BB8AAE4837EB9C2F0</vt:lpwstr>
  </property>
</Properties>
</file>